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712" w:rsidRPr="0018531C" w:rsidRDefault="00B634CB">
      <w:pPr>
        <w:spacing w:after="309" w:line="259" w:lineRule="auto"/>
        <w:ind w:left="24" w:firstLine="0"/>
        <w:jc w:val="left"/>
        <w:rPr>
          <w:rFonts w:asciiTheme="minorHAnsi" w:hAnsiTheme="minorHAnsi"/>
        </w:rPr>
      </w:pPr>
      <w:r w:rsidRPr="0018531C">
        <w:rPr>
          <w:rFonts w:asciiTheme="minorHAnsi" w:hAnsiTheme="minorHAnsi"/>
        </w:rPr>
        <w:t xml:space="preserve"> </w:t>
      </w:r>
    </w:p>
    <w:p w:rsidR="00F31712" w:rsidRPr="0018531C" w:rsidRDefault="00F31712">
      <w:pPr>
        <w:spacing w:line="259" w:lineRule="auto"/>
        <w:ind w:left="3509" w:firstLine="0"/>
        <w:jc w:val="left"/>
        <w:rPr>
          <w:rFonts w:asciiTheme="minorHAnsi" w:hAnsiTheme="minorHAnsi"/>
        </w:rPr>
      </w:pPr>
    </w:p>
    <w:p w:rsidR="00F31712" w:rsidRPr="0018531C" w:rsidRDefault="00B634CB" w:rsidP="00383F1B">
      <w:pPr>
        <w:spacing w:line="259" w:lineRule="auto"/>
        <w:ind w:left="24" w:right="3520" w:firstLine="0"/>
        <w:jc w:val="left"/>
        <w:rPr>
          <w:rFonts w:asciiTheme="minorHAnsi" w:hAnsiTheme="minorHAnsi"/>
        </w:rPr>
      </w:pPr>
      <w:r w:rsidRPr="0018531C">
        <w:rPr>
          <w:rFonts w:asciiTheme="minorHAnsi" w:hAnsiTheme="minorHAnsi"/>
        </w:rPr>
        <w:t xml:space="preserve">  </w:t>
      </w:r>
    </w:p>
    <w:p w:rsidR="00F31712" w:rsidRPr="0018531C" w:rsidRDefault="00383F1B">
      <w:pPr>
        <w:spacing w:line="259" w:lineRule="auto"/>
        <w:ind w:left="24" w:firstLine="0"/>
        <w:jc w:val="center"/>
        <w:rPr>
          <w:rFonts w:asciiTheme="minorHAnsi" w:hAnsiTheme="minorHAnsi"/>
          <w:sz w:val="52"/>
        </w:rPr>
      </w:pPr>
      <w:r w:rsidRPr="0018531C">
        <w:rPr>
          <w:rFonts w:asciiTheme="minorHAnsi" w:hAnsiTheme="minorHAnsi"/>
          <w:sz w:val="52"/>
        </w:rPr>
        <w:t>Rushmere Hall Primary School</w:t>
      </w:r>
      <w:r w:rsidR="00B634CB" w:rsidRPr="0018531C">
        <w:rPr>
          <w:rFonts w:asciiTheme="minorHAnsi" w:hAnsiTheme="minorHAnsi"/>
          <w:sz w:val="52"/>
        </w:rPr>
        <w:t xml:space="preserve"> </w:t>
      </w:r>
    </w:p>
    <w:p w:rsidR="00F31712" w:rsidRPr="0018531C" w:rsidRDefault="00B634CB">
      <w:pPr>
        <w:spacing w:after="74" w:line="259" w:lineRule="auto"/>
        <w:ind w:left="24" w:firstLine="0"/>
        <w:jc w:val="center"/>
        <w:rPr>
          <w:rFonts w:asciiTheme="minorHAnsi" w:hAnsiTheme="minorHAnsi"/>
        </w:rPr>
      </w:pPr>
      <w:r w:rsidRPr="0018531C">
        <w:rPr>
          <w:rFonts w:asciiTheme="minorHAnsi" w:hAnsiTheme="minorHAnsi"/>
        </w:rPr>
        <w:t xml:space="preserve"> </w:t>
      </w:r>
    </w:p>
    <w:p w:rsidR="00F31712" w:rsidRPr="0018531C" w:rsidRDefault="00B634CB">
      <w:pPr>
        <w:spacing w:after="162" w:line="259" w:lineRule="auto"/>
        <w:ind w:left="46" w:firstLine="0"/>
        <w:jc w:val="center"/>
        <w:rPr>
          <w:rFonts w:asciiTheme="minorHAnsi" w:hAnsiTheme="minorHAnsi"/>
        </w:rPr>
      </w:pPr>
      <w:r w:rsidRPr="0018531C">
        <w:rPr>
          <w:rFonts w:asciiTheme="minorHAnsi" w:hAnsiTheme="minorHAnsi"/>
          <w:b/>
          <w:sz w:val="32"/>
        </w:rPr>
        <w:t xml:space="preserve"> </w:t>
      </w:r>
    </w:p>
    <w:p w:rsidR="00F31712" w:rsidRPr="0018531C" w:rsidRDefault="00B634CB">
      <w:pPr>
        <w:spacing w:line="259" w:lineRule="auto"/>
        <w:ind w:left="10" w:right="28" w:hanging="10"/>
        <w:jc w:val="center"/>
        <w:rPr>
          <w:rFonts w:asciiTheme="minorHAnsi" w:hAnsiTheme="minorHAnsi"/>
          <w:sz w:val="18"/>
        </w:rPr>
      </w:pPr>
      <w:r w:rsidRPr="0018531C">
        <w:rPr>
          <w:rFonts w:asciiTheme="minorHAnsi" w:hAnsiTheme="minorHAnsi"/>
          <w:b/>
          <w:sz w:val="44"/>
        </w:rPr>
        <w:t xml:space="preserve">English as an Additional Language  </w:t>
      </w:r>
    </w:p>
    <w:p w:rsidR="00F31712" w:rsidRPr="0018531C" w:rsidRDefault="00B634CB">
      <w:pPr>
        <w:spacing w:line="259" w:lineRule="auto"/>
        <w:ind w:left="10" w:right="29" w:hanging="10"/>
        <w:jc w:val="center"/>
        <w:rPr>
          <w:rFonts w:asciiTheme="minorHAnsi" w:hAnsiTheme="minorHAnsi"/>
          <w:sz w:val="18"/>
        </w:rPr>
      </w:pPr>
      <w:r w:rsidRPr="0018531C">
        <w:rPr>
          <w:rFonts w:asciiTheme="minorHAnsi" w:hAnsiTheme="minorHAnsi"/>
          <w:b/>
          <w:sz w:val="44"/>
        </w:rPr>
        <w:t xml:space="preserve">(EAL) Policy </w:t>
      </w:r>
    </w:p>
    <w:p w:rsidR="00F31712" w:rsidRPr="0018531C" w:rsidRDefault="00B634CB">
      <w:pPr>
        <w:spacing w:line="259" w:lineRule="auto"/>
        <w:ind w:left="92" w:firstLine="0"/>
        <w:jc w:val="center"/>
        <w:rPr>
          <w:rFonts w:asciiTheme="minorHAnsi" w:hAnsiTheme="minorHAnsi"/>
          <w:sz w:val="18"/>
        </w:rPr>
      </w:pPr>
      <w:r w:rsidRPr="0018531C">
        <w:rPr>
          <w:rFonts w:asciiTheme="minorHAnsi" w:hAnsiTheme="minorHAnsi"/>
          <w:b/>
          <w:sz w:val="44"/>
        </w:rPr>
        <w:t xml:space="preserve"> </w:t>
      </w:r>
    </w:p>
    <w:p w:rsidR="00F31712" w:rsidRPr="0018531C" w:rsidRDefault="00F31712">
      <w:pPr>
        <w:spacing w:line="259" w:lineRule="auto"/>
        <w:ind w:left="24" w:firstLine="0"/>
        <w:jc w:val="left"/>
        <w:rPr>
          <w:rFonts w:asciiTheme="minorHAnsi" w:hAnsiTheme="minorHAnsi"/>
        </w:rPr>
      </w:pPr>
    </w:p>
    <w:p w:rsidR="00F31712" w:rsidRPr="0018531C" w:rsidRDefault="00B634CB">
      <w:pPr>
        <w:spacing w:line="259" w:lineRule="auto"/>
        <w:ind w:left="24" w:firstLine="0"/>
        <w:jc w:val="left"/>
        <w:rPr>
          <w:rFonts w:asciiTheme="minorHAnsi" w:hAnsiTheme="minorHAnsi"/>
        </w:rPr>
      </w:pPr>
      <w:r w:rsidRPr="0018531C">
        <w:rPr>
          <w:rFonts w:asciiTheme="minorHAnsi" w:hAnsiTheme="minorHAnsi"/>
        </w:rPr>
        <w:t xml:space="preserve"> </w:t>
      </w:r>
    </w:p>
    <w:p w:rsidR="00F31712" w:rsidRPr="0018531C" w:rsidRDefault="00B634CB">
      <w:pPr>
        <w:spacing w:line="259" w:lineRule="auto"/>
        <w:ind w:left="24" w:firstLine="0"/>
        <w:jc w:val="left"/>
        <w:rPr>
          <w:rFonts w:asciiTheme="minorHAnsi" w:hAnsiTheme="minorHAnsi"/>
        </w:rPr>
      </w:pPr>
      <w:r w:rsidRPr="0018531C">
        <w:rPr>
          <w:rFonts w:asciiTheme="minorHAnsi" w:hAnsiTheme="minorHAnsi"/>
        </w:rPr>
        <w:t xml:space="preserve"> </w:t>
      </w:r>
    </w:p>
    <w:p w:rsidR="00F31712" w:rsidRPr="0018531C" w:rsidRDefault="00B634CB">
      <w:pPr>
        <w:spacing w:line="259" w:lineRule="auto"/>
        <w:ind w:left="24" w:firstLine="0"/>
        <w:jc w:val="left"/>
        <w:rPr>
          <w:rFonts w:asciiTheme="minorHAnsi" w:hAnsiTheme="minorHAnsi"/>
        </w:rPr>
      </w:pPr>
      <w:r w:rsidRPr="0018531C">
        <w:rPr>
          <w:rFonts w:asciiTheme="minorHAnsi" w:hAnsiTheme="minorHAnsi"/>
        </w:rPr>
        <w:t xml:space="preserve"> </w:t>
      </w:r>
    </w:p>
    <w:p w:rsidR="00F31712" w:rsidRPr="0018531C" w:rsidRDefault="00B634CB">
      <w:pPr>
        <w:spacing w:line="259" w:lineRule="auto"/>
        <w:ind w:left="24" w:firstLine="0"/>
        <w:jc w:val="left"/>
        <w:rPr>
          <w:rFonts w:asciiTheme="minorHAnsi" w:hAnsiTheme="minorHAnsi"/>
        </w:rPr>
      </w:pPr>
      <w:r w:rsidRPr="0018531C">
        <w:rPr>
          <w:rFonts w:asciiTheme="minorHAnsi" w:hAnsiTheme="minorHAnsi"/>
        </w:rPr>
        <w:t xml:space="preserve"> </w:t>
      </w:r>
    </w:p>
    <w:p w:rsidR="00383F1B" w:rsidRPr="0018531C" w:rsidRDefault="00B634CB" w:rsidP="00383F1B">
      <w:pPr>
        <w:spacing w:line="259" w:lineRule="auto"/>
        <w:ind w:left="24" w:firstLine="0"/>
        <w:jc w:val="left"/>
        <w:rPr>
          <w:rFonts w:asciiTheme="minorHAnsi" w:hAnsiTheme="minorHAnsi"/>
        </w:rPr>
      </w:pPr>
      <w:r w:rsidRPr="0018531C">
        <w:rPr>
          <w:rFonts w:asciiTheme="minorHAnsi" w:hAnsiTheme="minorHAnsi"/>
        </w:rPr>
        <w:t xml:space="preserve"> </w:t>
      </w:r>
    </w:p>
    <w:p w:rsidR="00383F1B" w:rsidRPr="0018531C" w:rsidRDefault="00383F1B" w:rsidP="00383F1B">
      <w:pPr>
        <w:spacing w:line="259" w:lineRule="auto"/>
        <w:ind w:left="24" w:firstLine="0"/>
        <w:jc w:val="left"/>
        <w:rPr>
          <w:rFonts w:asciiTheme="minorHAnsi" w:hAnsiTheme="minorHAnsi"/>
        </w:rPr>
      </w:pPr>
    </w:p>
    <w:p w:rsidR="00383F1B" w:rsidRPr="0018531C" w:rsidRDefault="00383F1B" w:rsidP="00383F1B">
      <w:pPr>
        <w:spacing w:line="259" w:lineRule="auto"/>
        <w:ind w:left="24" w:firstLine="0"/>
        <w:jc w:val="center"/>
        <w:rPr>
          <w:rFonts w:asciiTheme="minorHAnsi" w:hAnsiTheme="minorHAnsi"/>
          <w:noProof/>
        </w:rPr>
      </w:pPr>
      <w:r w:rsidRPr="0018531C">
        <w:rPr>
          <w:rFonts w:asciiTheme="minorHAnsi" w:hAnsiTheme="minorHAnsi"/>
          <w:noProof/>
        </w:rPr>
        <w:drawing>
          <wp:inline distT="0" distB="0" distL="0" distR="0" wp14:anchorId="0EF47176" wp14:editId="52B161EE">
            <wp:extent cx="1885950" cy="2338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2156" t="56034" r="39165" b="2765"/>
                    <a:stretch/>
                  </pic:blipFill>
                  <pic:spPr bwMode="auto">
                    <a:xfrm>
                      <a:off x="0" y="0"/>
                      <a:ext cx="1887466" cy="2340585"/>
                    </a:xfrm>
                    <a:prstGeom prst="rect">
                      <a:avLst/>
                    </a:prstGeom>
                    <a:ln>
                      <a:noFill/>
                    </a:ln>
                    <a:extLst>
                      <a:ext uri="{53640926-AAD7-44D8-BBD7-CCE9431645EC}">
                        <a14:shadowObscured xmlns:a14="http://schemas.microsoft.com/office/drawing/2010/main"/>
                      </a:ext>
                    </a:extLst>
                  </pic:spPr>
                </pic:pic>
              </a:graphicData>
            </a:graphic>
          </wp:inline>
        </w:drawing>
      </w:r>
    </w:p>
    <w:p w:rsidR="00383F1B" w:rsidRPr="0018531C" w:rsidRDefault="00383F1B" w:rsidP="00383F1B">
      <w:pPr>
        <w:spacing w:line="259" w:lineRule="auto"/>
        <w:ind w:left="24" w:firstLine="0"/>
        <w:jc w:val="left"/>
        <w:rPr>
          <w:rFonts w:asciiTheme="minorHAnsi" w:hAnsiTheme="minorHAnsi"/>
        </w:rPr>
      </w:pPr>
    </w:p>
    <w:p w:rsidR="00383F1B" w:rsidRPr="0018531C" w:rsidRDefault="00383F1B" w:rsidP="00383F1B">
      <w:pPr>
        <w:spacing w:line="259" w:lineRule="auto"/>
        <w:ind w:left="24" w:firstLine="0"/>
        <w:jc w:val="left"/>
        <w:rPr>
          <w:rFonts w:asciiTheme="minorHAnsi" w:hAnsiTheme="minorHAnsi"/>
        </w:rPr>
      </w:pPr>
    </w:p>
    <w:p w:rsidR="00383F1B" w:rsidRPr="0018531C" w:rsidRDefault="00383F1B" w:rsidP="00383F1B">
      <w:pPr>
        <w:spacing w:line="259" w:lineRule="auto"/>
        <w:ind w:left="24" w:firstLine="0"/>
        <w:jc w:val="left"/>
        <w:rPr>
          <w:rFonts w:asciiTheme="minorHAnsi" w:hAnsiTheme="minorHAnsi"/>
        </w:rPr>
      </w:pPr>
    </w:p>
    <w:p w:rsidR="00383F1B" w:rsidRPr="0018531C" w:rsidRDefault="00383F1B" w:rsidP="00383F1B">
      <w:pPr>
        <w:spacing w:line="259" w:lineRule="auto"/>
        <w:ind w:left="24" w:firstLine="0"/>
        <w:jc w:val="left"/>
        <w:rPr>
          <w:rFonts w:asciiTheme="minorHAnsi" w:hAnsiTheme="minorHAnsi"/>
        </w:rPr>
      </w:pPr>
    </w:p>
    <w:p w:rsidR="00383F1B" w:rsidRPr="0018531C" w:rsidRDefault="00383F1B" w:rsidP="00383F1B">
      <w:pPr>
        <w:spacing w:line="259" w:lineRule="auto"/>
        <w:ind w:left="24" w:firstLine="0"/>
        <w:jc w:val="left"/>
        <w:rPr>
          <w:rFonts w:asciiTheme="minorHAnsi" w:hAnsiTheme="minorHAnsi"/>
        </w:rPr>
      </w:pPr>
    </w:p>
    <w:p w:rsidR="00383F1B" w:rsidRPr="0018531C" w:rsidRDefault="00383F1B" w:rsidP="00383F1B">
      <w:pPr>
        <w:spacing w:line="259" w:lineRule="auto"/>
        <w:ind w:left="24" w:firstLine="0"/>
        <w:jc w:val="left"/>
        <w:rPr>
          <w:rFonts w:asciiTheme="minorHAnsi" w:hAnsiTheme="minorHAnsi"/>
        </w:rPr>
      </w:pPr>
    </w:p>
    <w:p w:rsidR="00383F1B" w:rsidRPr="0018531C" w:rsidRDefault="00383F1B" w:rsidP="00383F1B">
      <w:pPr>
        <w:spacing w:line="259" w:lineRule="auto"/>
        <w:ind w:left="24" w:firstLine="0"/>
        <w:jc w:val="left"/>
        <w:rPr>
          <w:rFonts w:asciiTheme="minorHAnsi" w:hAnsiTheme="minorHAnsi"/>
        </w:rPr>
      </w:pPr>
    </w:p>
    <w:p w:rsidR="00383F1B" w:rsidRPr="0018531C" w:rsidRDefault="00383F1B" w:rsidP="00383F1B">
      <w:pPr>
        <w:spacing w:line="259" w:lineRule="auto"/>
        <w:ind w:left="24" w:firstLine="0"/>
        <w:jc w:val="left"/>
        <w:rPr>
          <w:rFonts w:asciiTheme="minorHAnsi" w:hAnsiTheme="minorHAnsi"/>
        </w:rPr>
      </w:pPr>
    </w:p>
    <w:p w:rsidR="00383F1B" w:rsidRPr="0018531C" w:rsidRDefault="00383F1B" w:rsidP="00383F1B">
      <w:pPr>
        <w:spacing w:line="259" w:lineRule="auto"/>
        <w:ind w:left="24" w:firstLine="0"/>
        <w:jc w:val="left"/>
        <w:rPr>
          <w:rFonts w:asciiTheme="minorHAnsi" w:hAnsiTheme="minorHAnsi"/>
        </w:rPr>
      </w:pPr>
    </w:p>
    <w:p w:rsidR="00383F1B" w:rsidRPr="0018531C" w:rsidRDefault="00383F1B" w:rsidP="00383F1B">
      <w:pPr>
        <w:spacing w:line="259" w:lineRule="auto"/>
        <w:ind w:left="24" w:firstLine="0"/>
        <w:jc w:val="left"/>
        <w:rPr>
          <w:rFonts w:asciiTheme="minorHAnsi" w:hAnsiTheme="minorHAnsi"/>
        </w:rPr>
      </w:pPr>
    </w:p>
    <w:p w:rsidR="00383F1B" w:rsidRPr="0018531C" w:rsidRDefault="00383F1B" w:rsidP="00383F1B">
      <w:pPr>
        <w:spacing w:line="259" w:lineRule="auto"/>
        <w:ind w:left="24" w:firstLine="0"/>
        <w:jc w:val="left"/>
        <w:rPr>
          <w:rFonts w:asciiTheme="minorHAnsi" w:hAnsiTheme="minorHAnsi"/>
        </w:rPr>
      </w:pPr>
    </w:p>
    <w:p w:rsidR="00383F1B" w:rsidRPr="0018531C" w:rsidRDefault="00383F1B" w:rsidP="00383F1B">
      <w:pPr>
        <w:spacing w:line="259" w:lineRule="auto"/>
        <w:ind w:left="24" w:firstLine="0"/>
        <w:jc w:val="left"/>
        <w:rPr>
          <w:rFonts w:asciiTheme="minorHAnsi" w:hAnsiTheme="minorHAnsi"/>
        </w:rPr>
      </w:pPr>
    </w:p>
    <w:p w:rsidR="00383F1B" w:rsidRPr="0018531C" w:rsidRDefault="00383F1B" w:rsidP="00383F1B">
      <w:pPr>
        <w:spacing w:line="259" w:lineRule="auto"/>
        <w:ind w:left="24" w:firstLine="0"/>
        <w:jc w:val="left"/>
        <w:rPr>
          <w:rFonts w:asciiTheme="minorHAnsi" w:hAnsiTheme="minorHAnsi"/>
        </w:rPr>
      </w:pPr>
    </w:p>
    <w:p w:rsidR="00383F1B" w:rsidRPr="0018531C" w:rsidRDefault="00383F1B" w:rsidP="00383F1B">
      <w:pPr>
        <w:spacing w:line="259" w:lineRule="auto"/>
        <w:ind w:left="24" w:firstLine="0"/>
        <w:jc w:val="left"/>
        <w:rPr>
          <w:rFonts w:asciiTheme="minorHAnsi" w:hAnsiTheme="minorHAnsi"/>
        </w:rPr>
      </w:pPr>
    </w:p>
    <w:p w:rsidR="00F31712" w:rsidRPr="0018531C" w:rsidRDefault="00B634CB">
      <w:pPr>
        <w:spacing w:line="259" w:lineRule="auto"/>
        <w:ind w:left="24" w:firstLine="0"/>
        <w:jc w:val="left"/>
        <w:rPr>
          <w:rFonts w:asciiTheme="minorHAnsi" w:hAnsiTheme="minorHAnsi"/>
        </w:rPr>
      </w:pPr>
      <w:r w:rsidRPr="0018531C">
        <w:rPr>
          <w:rFonts w:asciiTheme="minorHAnsi" w:hAnsiTheme="minorHAnsi"/>
        </w:rPr>
        <w:t xml:space="preserve"> </w:t>
      </w:r>
    </w:p>
    <w:p w:rsidR="00581F0C" w:rsidRPr="0018531C" w:rsidRDefault="00581F0C" w:rsidP="00581F0C">
      <w:pPr>
        <w:pStyle w:val="Heading1"/>
        <w:ind w:left="-5"/>
        <w:rPr>
          <w:rFonts w:asciiTheme="minorHAnsi" w:hAnsiTheme="minorHAnsi"/>
        </w:rPr>
      </w:pPr>
      <w:r w:rsidRPr="0018531C">
        <w:rPr>
          <w:rFonts w:asciiTheme="minorHAnsi" w:hAnsiTheme="minorHAnsi"/>
        </w:rPr>
        <w:lastRenderedPageBreak/>
        <w:t>Aims and objectives</w:t>
      </w:r>
      <w:r w:rsidRPr="0018531C">
        <w:rPr>
          <w:rFonts w:asciiTheme="minorHAnsi" w:hAnsiTheme="minorHAnsi"/>
          <w:u w:color="000000"/>
        </w:rPr>
        <w:t xml:space="preserve"> </w:t>
      </w:r>
    </w:p>
    <w:p w:rsidR="00581F0C" w:rsidRPr="0018531C" w:rsidRDefault="00581F0C" w:rsidP="0018531C">
      <w:pPr>
        <w:spacing w:after="45" w:line="259" w:lineRule="auto"/>
        <w:ind w:left="0" w:firstLine="0"/>
        <w:rPr>
          <w:rFonts w:asciiTheme="minorHAnsi" w:hAnsiTheme="minorHAnsi"/>
        </w:rPr>
      </w:pPr>
      <w:r w:rsidRPr="0018531C">
        <w:rPr>
          <w:rFonts w:asciiTheme="minorHAnsi" w:eastAsia="Arial" w:hAnsiTheme="minorHAnsi" w:cs="Arial"/>
          <w:b/>
          <w:sz w:val="16"/>
        </w:rPr>
        <w:t xml:space="preserve"> </w:t>
      </w:r>
      <w:r w:rsidRPr="0018531C">
        <w:rPr>
          <w:rFonts w:asciiTheme="minorHAnsi" w:hAnsiTheme="minorHAnsi"/>
        </w:rPr>
        <w:t xml:space="preserve">The National Curriculum secures entitlement for all children to a number of areas of learning and gives them the opportunity to develop the knowledge, understanding, skills and attitudes that are necessary for their self-fulfilment and development as responsible citizens. We promote the principles of fairness and justice for all through the education that we provide in our school. </w:t>
      </w:r>
    </w:p>
    <w:p w:rsidR="00581F0C" w:rsidRPr="0018531C" w:rsidRDefault="00581F0C" w:rsidP="00581F0C">
      <w:pPr>
        <w:ind w:left="-5" w:right="1" w:hanging="10"/>
        <w:rPr>
          <w:rFonts w:asciiTheme="minorHAnsi" w:hAnsiTheme="minorHAnsi"/>
        </w:rPr>
      </w:pPr>
    </w:p>
    <w:p w:rsidR="00581F0C" w:rsidRPr="0018531C" w:rsidRDefault="00581F0C" w:rsidP="00581F0C">
      <w:pPr>
        <w:ind w:left="-5" w:right="1" w:hanging="10"/>
        <w:rPr>
          <w:rFonts w:asciiTheme="minorHAnsi" w:hAnsiTheme="minorHAnsi"/>
        </w:rPr>
      </w:pPr>
      <w:r w:rsidRPr="0018531C">
        <w:rPr>
          <w:rFonts w:asciiTheme="minorHAnsi" w:hAnsiTheme="minorHAnsi"/>
        </w:rPr>
        <w:t xml:space="preserve">The aim of this policy is to help ensure that we meet the full range of needs of those children who are learning English as an additional language (EAL).  </w:t>
      </w:r>
    </w:p>
    <w:p w:rsidR="00581F0C" w:rsidRPr="0018531C" w:rsidRDefault="00581F0C" w:rsidP="00581F0C">
      <w:pPr>
        <w:spacing w:after="38" w:line="259" w:lineRule="auto"/>
        <w:ind w:left="0" w:firstLine="0"/>
        <w:rPr>
          <w:rFonts w:asciiTheme="minorHAnsi" w:hAnsiTheme="minorHAnsi"/>
          <w:sz w:val="16"/>
        </w:rPr>
      </w:pPr>
      <w:r w:rsidRPr="0018531C">
        <w:rPr>
          <w:rFonts w:asciiTheme="minorHAnsi" w:hAnsiTheme="minorHAnsi"/>
          <w:sz w:val="16"/>
        </w:rPr>
        <w:t xml:space="preserve"> </w:t>
      </w:r>
    </w:p>
    <w:p w:rsidR="0018531C" w:rsidRPr="0018531C" w:rsidRDefault="0018531C" w:rsidP="00581F0C">
      <w:pPr>
        <w:spacing w:after="38" w:line="259" w:lineRule="auto"/>
        <w:ind w:left="0" w:firstLine="0"/>
        <w:rPr>
          <w:rFonts w:asciiTheme="minorHAnsi" w:hAnsiTheme="minorHAnsi"/>
        </w:rPr>
      </w:pPr>
    </w:p>
    <w:p w:rsidR="00581F0C" w:rsidRPr="0018531C" w:rsidRDefault="00581F0C" w:rsidP="00581F0C">
      <w:pPr>
        <w:pStyle w:val="Heading1"/>
        <w:ind w:left="-5"/>
        <w:rPr>
          <w:rFonts w:asciiTheme="minorHAnsi" w:hAnsiTheme="minorHAnsi"/>
        </w:rPr>
      </w:pPr>
      <w:r w:rsidRPr="0018531C">
        <w:rPr>
          <w:rFonts w:asciiTheme="minorHAnsi" w:hAnsiTheme="minorHAnsi"/>
        </w:rPr>
        <w:t xml:space="preserve">Role and responsibilities of the EAL </w:t>
      </w:r>
      <w:r w:rsidR="0018531C" w:rsidRPr="0018531C">
        <w:rPr>
          <w:rFonts w:asciiTheme="minorHAnsi" w:hAnsiTheme="minorHAnsi"/>
        </w:rPr>
        <w:t>Teaching Assistant</w:t>
      </w:r>
      <w:r w:rsidRPr="0018531C">
        <w:rPr>
          <w:rFonts w:asciiTheme="minorHAnsi" w:hAnsiTheme="minorHAnsi"/>
          <w:u w:color="000000"/>
        </w:rPr>
        <w:t xml:space="preserve"> </w:t>
      </w:r>
    </w:p>
    <w:p w:rsidR="00581F0C" w:rsidRPr="0018531C" w:rsidRDefault="00581F0C" w:rsidP="0018531C">
      <w:pPr>
        <w:pStyle w:val="ListParagraph"/>
        <w:numPr>
          <w:ilvl w:val="0"/>
          <w:numId w:val="15"/>
        </w:numPr>
        <w:spacing w:after="12" w:line="259" w:lineRule="auto"/>
        <w:ind w:left="426" w:hanging="426"/>
        <w:rPr>
          <w:rFonts w:asciiTheme="minorHAnsi" w:hAnsiTheme="minorHAnsi"/>
        </w:rPr>
      </w:pPr>
      <w:r w:rsidRPr="0018531C">
        <w:rPr>
          <w:rFonts w:asciiTheme="minorHAnsi" w:hAnsiTheme="minorHAnsi"/>
        </w:rPr>
        <w:t>To monitor standards of teaching and learning of EAL pupils.</w:t>
      </w:r>
    </w:p>
    <w:p w:rsidR="00581F0C" w:rsidRPr="0018531C" w:rsidRDefault="00581F0C" w:rsidP="00581F0C">
      <w:pPr>
        <w:numPr>
          <w:ilvl w:val="0"/>
          <w:numId w:val="15"/>
        </w:numPr>
        <w:spacing w:after="5" w:line="249" w:lineRule="auto"/>
        <w:ind w:left="426" w:right="1" w:hanging="426"/>
        <w:jc w:val="left"/>
        <w:rPr>
          <w:rFonts w:asciiTheme="minorHAnsi" w:hAnsiTheme="minorHAnsi"/>
        </w:rPr>
      </w:pPr>
      <w:r w:rsidRPr="0018531C">
        <w:rPr>
          <w:rFonts w:asciiTheme="minorHAnsi" w:hAnsiTheme="minorHAnsi"/>
        </w:rPr>
        <w:t>To liaise with class teachers to support EAL pupils.</w:t>
      </w:r>
    </w:p>
    <w:p w:rsidR="00581F0C" w:rsidRPr="0018531C" w:rsidRDefault="00581F0C" w:rsidP="00581F0C">
      <w:pPr>
        <w:numPr>
          <w:ilvl w:val="0"/>
          <w:numId w:val="15"/>
        </w:numPr>
        <w:spacing w:after="5" w:line="249" w:lineRule="auto"/>
        <w:ind w:left="426" w:right="1" w:hanging="426"/>
        <w:jc w:val="left"/>
        <w:rPr>
          <w:rFonts w:asciiTheme="minorHAnsi" w:hAnsiTheme="minorHAnsi"/>
        </w:rPr>
      </w:pPr>
      <w:r w:rsidRPr="0018531C">
        <w:rPr>
          <w:rFonts w:asciiTheme="minorHAnsi" w:hAnsiTheme="minorHAnsi"/>
        </w:rPr>
        <w:t xml:space="preserve">To contribute to the school improvement plan in the area of responsibility to identify areas for development and arrange for improved provision. </w:t>
      </w:r>
    </w:p>
    <w:p w:rsidR="00581F0C" w:rsidRPr="0018531C" w:rsidRDefault="00581F0C" w:rsidP="00581F0C">
      <w:pPr>
        <w:numPr>
          <w:ilvl w:val="0"/>
          <w:numId w:val="15"/>
        </w:numPr>
        <w:spacing w:after="5" w:line="249" w:lineRule="auto"/>
        <w:ind w:left="426" w:right="1" w:hanging="426"/>
        <w:jc w:val="left"/>
        <w:rPr>
          <w:rFonts w:asciiTheme="minorHAnsi" w:hAnsiTheme="minorHAnsi"/>
        </w:rPr>
      </w:pPr>
      <w:r w:rsidRPr="0018531C">
        <w:rPr>
          <w:rFonts w:asciiTheme="minorHAnsi" w:hAnsiTheme="minorHAnsi"/>
        </w:rPr>
        <w:t xml:space="preserve">To be responsible for analysis of relevant school data for improvement purposes. </w:t>
      </w:r>
    </w:p>
    <w:p w:rsidR="00581F0C" w:rsidRPr="0018531C" w:rsidRDefault="00581F0C" w:rsidP="00581F0C">
      <w:pPr>
        <w:numPr>
          <w:ilvl w:val="0"/>
          <w:numId w:val="15"/>
        </w:numPr>
        <w:spacing w:after="5" w:line="249" w:lineRule="auto"/>
        <w:ind w:left="426" w:right="1" w:hanging="426"/>
        <w:jc w:val="left"/>
        <w:rPr>
          <w:rFonts w:asciiTheme="minorHAnsi" w:hAnsiTheme="minorHAnsi"/>
        </w:rPr>
      </w:pPr>
      <w:r w:rsidRPr="0018531C">
        <w:rPr>
          <w:rFonts w:asciiTheme="minorHAnsi" w:hAnsiTheme="minorHAnsi"/>
        </w:rPr>
        <w:t xml:space="preserve">To identify gifted and talented EAL pupils. </w:t>
      </w:r>
    </w:p>
    <w:p w:rsidR="00581F0C" w:rsidRPr="0018531C" w:rsidRDefault="00581F0C" w:rsidP="00581F0C">
      <w:pPr>
        <w:numPr>
          <w:ilvl w:val="0"/>
          <w:numId w:val="15"/>
        </w:numPr>
        <w:spacing w:after="5" w:line="249" w:lineRule="auto"/>
        <w:ind w:left="426" w:right="1" w:hanging="426"/>
        <w:jc w:val="left"/>
        <w:rPr>
          <w:rFonts w:asciiTheme="minorHAnsi" w:hAnsiTheme="minorHAnsi"/>
        </w:rPr>
      </w:pPr>
      <w:r w:rsidRPr="0018531C">
        <w:rPr>
          <w:rFonts w:asciiTheme="minorHAnsi" w:hAnsiTheme="minorHAnsi"/>
        </w:rPr>
        <w:t xml:space="preserve">To consult with external agencies. </w:t>
      </w:r>
    </w:p>
    <w:p w:rsidR="00581F0C" w:rsidRPr="0018531C" w:rsidRDefault="00581F0C" w:rsidP="00581F0C">
      <w:pPr>
        <w:numPr>
          <w:ilvl w:val="0"/>
          <w:numId w:val="15"/>
        </w:numPr>
        <w:spacing w:after="5" w:line="249" w:lineRule="auto"/>
        <w:ind w:left="426" w:right="1" w:hanging="426"/>
        <w:jc w:val="left"/>
        <w:rPr>
          <w:rFonts w:asciiTheme="minorHAnsi" w:hAnsiTheme="minorHAnsi"/>
        </w:rPr>
      </w:pPr>
      <w:r w:rsidRPr="0018531C">
        <w:rPr>
          <w:rFonts w:asciiTheme="minorHAnsi" w:hAnsiTheme="minorHAnsi"/>
        </w:rPr>
        <w:t xml:space="preserve">To manage resource materials and equipment to ensure sufficiency and adequacy. </w:t>
      </w:r>
    </w:p>
    <w:p w:rsidR="00581F0C" w:rsidRPr="0018531C" w:rsidRDefault="00581F0C" w:rsidP="00581F0C">
      <w:pPr>
        <w:numPr>
          <w:ilvl w:val="0"/>
          <w:numId w:val="15"/>
        </w:numPr>
        <w:spacing w:after="5" w:line="249" w:lineRule="auto"/>
        <w:ind w:left="426" w:right="1" w:hanging="426"/>
        <w:jc w:val="left"/>
        <w:rPr>
          <w:rFonts w:asciiTheme="minorHAnsi" w:hAnsiTheme="minorHAnsi"/>
        </w:rPr>
      </w:pPr>
      <w:r w:rsidRPr="0018531C">
        <w:rPr>
          <w:rFonts w:asciiTheme="minorHAnsi" w:hAnsiTheme="minorHAnsi"/>
        </w:rPr>
        <w:t xml:space="preserve">To work with SENCO to ensure effective and appropriate support throughout the school. </w:t>
      </w:r>
    </w:p>
    <w:p w:rsidR="00F31712" w:rsidRPr="0018531C" w:rsidRDefault="00B634CB">
      <w:pPr>
        <w:spacing w:line="259" w:lineRule="auto"/>
        <w:ind w:left="24" w:firstLine="0"/>
        <w:jc w:val="left"/>
        <w:rPr>
          <w:rFonts w:asciiTheme="minorHAnsi" w:hAnsiTheme="minorHAnsi"/>
        </w:rPr>
      </w:pPr>
      <w:r w:rsidRPr="0018531C">
        <w:rPr>
          <w:rFonts w:asciiTheme="minorHAnsi" w:hAnsiTheme="minorHAnsi"/>
        </w:rPr>
        <w:t xml:space="preserve">  </w:t>
      </w:r>
    </w:p>
    <w:p w:rsidR="0018531C" w:rsidRPr="0018531C" w:rsidRDefault="0018531C">
      <w:pPr>
        <w:spacing w:line="259" w:lineRule="auto"/>
        <w:ind w:left="24" w:firstLine="0"/>
        <w:jc w:val="left"/>
        <w:rPr>
          <w:rFonts w:asciiTheme="minorHAnsi" w:hAnsiTheme="minorHAnsi"/>
        </w:rPr>
      </w:pPr>
    </w:p>
    <w:p w:rsidR="00F31712" w:rsidRPr="0018531C" w:rsidRDefault="00B634CB">
      <w:pPr>
        <w:pStyle w:val="Heading1"/>
        <w:tabs>
          <w:tab w:val="center" w:pos="2107"/>
        </w:tabs>
        <w:ind w:left="0" w:firstLine="0"/>
        <w:rPr>
          <w:rFonts w:asciiTheme="minorHAnsi" w:hAnsiTheme="minorHAnsi"/>
        </w:rPr>
      </w:pPr>
      <w:r w:rsidRPr="0018531C">
        <w:rPr>
          <w:rFonts w:asciiTheme="minorHAnsi" w:hAnsiTheme="minorHAnsi"/>
        </w:rPr>
        <w:t xml:space="preserve">Identification and assessment </w:t>
      </w:r>
    </w:p>
    <w:p w:rsidR="00F31712" w:rsidRPr="0018531C" w:rsidRDefault="00B634CB" w:rsidP="00383F1B">
      <w:pPr>
        <w:ind w:left="0" w:right="35" w:firstLine="9"/>
        <w:rPr>
          <w:rFonts w:asciiTheme="minorHAnsi" w:hAnsiTheme="minorHAnsi"/>
        </w:rPr>
      </w:pPr>
      <w:r w:rsidRPr="0018531C">
        <w:rPr>
          <w:rFonts w:asciiTheme="minorHAnsi" w:hAnsiTheme="minorHAnsi"/>
        </w:rPr>
        <w:t xml:space="preserve">Identification and assessment is carried out with the purpose of providing the most appropriate provision for each pupil and identifying the next steps for each child.  </w:t>
      </w:r>
    </w:p>
    <w:p w:rsidR="00F31712" w:rsidRPr="0018531C" w:rsidRDefault="00B634CB">
      <w:pPr>
        <w:spacing w:line="259" w:lineRule="auto"/>
        <w:ind w:left="24" w:firstLine="0"/>
        <w:jc w:val="left"/>
        <w:rPr>
          <w:rFonts w:asciiTheme="minorHAnsi" w:hAnsiTheme="minorHAnsi"/>
        </w:rPr>
      </w:pPr>
      <w:r w:rsidRPr="0018531C">
        <w:rPr>
          <w:rFonts w:asciiTheme="minorHAnsi" w:hAnsiTheme="minorHAnsi"/>
        </w:rPr>
        <w:t xml:space="preserve">  </w:t>
      </w:r>
    </w:p>
    <w:p w:rsidR="00F31712" w:rsidRPr="0018531C" w:rsidRDefault="00B634CB">
      <w:pPr>
        <w:spacing w:after="25"/>
        <w:ind w:left="9" w:right="35" w:firstLine="0"/>
        <w:rPr>
          <w:rFonts w:asciiTheme="minorHAnsi" w:hAnsiTheme="minorHAnsi"/>
        </w:rPr>
      </w:pPr>
      <w:r w:rsidRPr="0018531C">
        <w:rPr>
          <w:rFonts w:asciiTheme="minorHAnsi" w:hAnsiTheme="minorHAnsi"/>
        </w:rPr>
        <w:t xml:space="preserve">In assessing the nature and extent of the pupil’s grasp of English the following methods may be used:  </w:t>
      </w:r>
    </w:p>
    <w:p w:rsidR="00F31712" w:rsidRPr="0018531C" w:rsidRDefault="00B634CB" w:rsidP="00581F0C">
      <w:pPr>
        <w:numPr>
          <w:ilvl w:val="0"/>
          <w:numId w:val="16"/>
        </w:numPr>
        <w:ind w:left="426" w:right="3020" w:hanging="426"/>
        <w:jc w:val="left"/>
        <w:rPr>
          <w:rFonts w:asciiTheme="minorHAnsi" w:hAnsiTheme="minorHAnsi"/>
        </w:rPr>
      </w:pPr>
      <w:r w:rsidRPr="0018531C">
        <w:rPr>
          <w:rFonts w:asciiTheme="minorHAnsi" w:hAnsiTheme="minorHAnsi"/>
        </w:rPr>
        <w:t>Information from the application for</w:t>
      </w:r>
      <w:r w:rsidR="00581F0C" w:rsidRPr="0018531C">
        <w:rPr>
          <w:rFonts w:asciiTheme="minorHAnsi" w:hAnsiTheme="minorHAnsi"/>
        </w:rPr>
        <w:t>m</w:t>
      </w:r>
    </w:p>
    <w:p w:rsidR="00383F1B" w:rsidRPr="0018531C" w:rsidRDefault="00B634CB" w:rsidP="00DF0B52">
      <w:pPr>
        <w:numPr>
          <w:ilvl w:val="0"/>
          <w:numId w:val="16"/>
        </w:numPr>
        <w:spacing w:line="269" w:lineRule="auto"/>
        <w:ind w:left="426" w:right="25" w:hanging="426"/>
        <w:jc w:val="left"/>
        <w:rPr>
          <w:rFonts w:asciiTheme="minorHAnsi" w:hAnsiTheme="minorHAnsi"/>
        </w:rPr>
      </w:pPr>
      <w:r w:rsidRPr="0018531C">
        <w:rPr>
          <w:rFonts w:asciiTheme="minorHAnsi" w:hAnsiTheme="minorHAnsi"/>
        </w:rPr>
        <w:t>Information from interviews with</w:t>
      </w:r>
      <w:r w:rsidR="00581F0C" w:rsidRPr="0018531C">
        <w:rPr>
          <w:rFonts w:asciiTheme="minorHAnsi" w:hAnsiTheme="minorHAnsi"/>
        </w:rPr>
        <w:t xml:space="preserve"> parents/guardians and child</w:t>
      </w:r>
      <w:r w:rsidR="00DF0B52">
        <w:rPr>
          <w:rFonts w:asciiTheme="minorHAnsi" w:hAnsiTheme="minorHAnsi"/>
        </w:rPr>
        <w:t xml:space="preserve"> and during the induction visit to the school</w:t>
      </w:r>
    </w:p>
    <w:p w:rsidR="00383F1B" w:rsidRPr="0018531C" w:rsidRDefault="00B634CB" w:rsidP="00581F0C">
      <w:pPr>
        <w:numPr>
          <w:ilvl w:val="0"/>
          <w:numId w:val="16"/>
        </w:numPr>
        <w:spacing w:line="269" w:lineRule="auto"/>
        <w:ind w:left="426" w:right="3020" w:hanging="426"/>
        <w:jc w:val="left"/>
        <w:rPr>
          <w:rFonts w:asciiTheme="minorHAnsi" w:hAnsiTheme="minorHAnsi"/>
        </w:rPr>
      </w:pPr>
      <w:r w:rsidRPr="0018531C">
        <w:rPr>
          <w:rFonts w:asciiTheme="minorHAnsi" w:hAnsiTheme="minorHAnsi"/>
        </w:rPr>
        <w:t xml:space="preserve">Information </w:t>
      </w:r>
      <w:r w:rsidR="00581F0C" w:rsidRPr="0018531C">
        <w:rPr>
          <w:rFonts w:asciiTheme="minorHAnsi" w:hAnsiTheme="minorHAnsi"/>
        </w:rPr>
        <w:t>from initial assessment papers</w:t>
      </w:r>
    </w:p>
    <w:p w:rsidR="00F31712" w:rsidRPr="0018531C" w:rsidRDefault="00B634CB" w:rsidP="00581F0C">
      <w:pPr>
        <w:numPr>
          <w:ilvl w:val="0"/>
          <w:numId w:val="16"/>
        </w:numPr>
        <w:spacing w:line="269" w:lineRule="auto"/>
        <w:ind w:left="426" w:right="3020" w:hanging="426"/>
        <w:jc w:val="left"/>
        <w:rPr>
          <w:rFonts w:asciiTheme="minorHAnsi" w:hAnsiTheme="minorHAnsi"/>
        </w:rPr>
      </w:pPr>
      <w:r w:rsidRPr="0018531C">
        <w:rPr>
          <w:rFonts w:asciiTheme="minorHAnsi" w:hAnsiTheme="minorHAnsi"/>
        </w:rPr>
        <w:t>Informa</w:t>
      </w:r>
      <w:r w:rsidR="00581F0C" w:rsidRPr="0018531C">
        <w:rPr>
          <w:rFonts w:asciiTheme="minorHAnsi" w:hAnsiTheme="minorHAnsi"/>
        </w:rPr>
        <w:t>tion from the previous school</w:t>
      </w:r>
    </w:p>
    <w:p w:rsidR="00F31712" w:rsidRPr="0018531C" w:rsidRDefault="00B634CB">
      <w:pPr>
        <w:spacing w:line="259" w:lineRule="auto"/>
        <w:ind w:left="744" w:firstLine="0"/>
        <w:jc w:val="left"/>
        <w:rPr>
          <w:rFonts w:asciiTheme="minorHAnsi" w:hAnsiTheme="minorHAnsi"/>
        </w:rPr>
      </w:pPr>
      <w:r w:rsidRPr="0018531C">
        <w:rPr>
          <w:rFonts w:asciiTheme="minorHAnsi" w:hAnsiTheme="minorHAnsi"/>
        </w:rPr>
        <w:t xml:space="preserve"> </w:t>
      </w:r>
    </w:p>
    <w:p w:rsidR="00F31712" w:rsidRPr="0018531C" w:rsidRDefault="00DF0B52" w:rsidP="0018531C">
      <w:pPr>
        <w:spacing w:line="259" w:lineRule="auto"/>
        <w:ind w:left="24" w:firstLine="0"/>
        <w:jc w:val="left"/>
        <w:rPr>
          <w:rFonts w:asciiTheme="minorHAnsi" w:hAnsiTheme="minorHAnsi"/>
        </w:rPr>
      </w:pPr>
      <w:r>
        <w:rPr>
          <w:rFonts w:asciiTheme="minorHAnsi" w:hAnsiTheme="minorHAnsi"/>
        </w:rPr>
        <w:t>An Initial l</w:t>
      </w:r>
      <w:r w:rsidR="0018531C" w:rsidRPr="0018531C">
        <w:rPr>
          <w:rFonts w:asciiTheme="minorHAnsi" w:hAnsiTheme="minorHAnsi"/>
        </w:rPr>
        <w:t>anguage and numeracy a</w:t>
      </w:r>
      <w:r w:rsidR="00B634CB" w:rsidRPr="0018531C">
        <w:rPr>
          <w:rFonts w:asciiTheme="minorHAnsi" w:hAnsiTheme="minorHAnsi"/>
        </w:rPr>
        <w:t xml:space="preserve">ssessment is undertaken </w:t>
      </w:r>
      <w:r w:rsidR="0018531C" w:rsidRPr="0018531C">
        <w:rPr>
          <w:rFonts w:asciiTheme="minorHAnsi" w:hAnsiTheme="minorHAnsi"/>
        </w:rPr>
        <w:t>by the</w:t>
      </w:r>
      <w:r w:rsidR="00B634CB" w:rsidRPr="0018531C">
        <w:rPr>
          <w:rFonts w:asciiTheme="minorHAnsi" w:hAnsiTheme="minorHAnsi"/>
        </w:rPr>
        <w:t xml:space="preserve"> EAL </w:t>
      </w:r>
      <w:r>
        <w:rPr>
          <w:rFonts w:asciiTheme="minorHAnsi" w:hAnsiTheme="minorHAnsi"/>
        </w:rPr>
        <w:t>teaching a</w:t>
      </w:r>
      <w:r w:rsidR="0018531C" w:rsidRPr="0018531C">
        <w:rPr>
          <w:rFonts w:asciiTheme="minorHAnsi" w:hAnsiTheme="minorHAnsi"/>
        </w:rPr>
        <w:t>ssistant</w:t>
      </w:r>
      <w:r>
        <w:rPr>
          <w:rFonts w:asciiTheme="minorHAnsi" w:hAnsiTheme="minorHAnsi"/>
        </w:rPr>
        <w:t>, the results of which are discussed with the class teacher to pinpoint any particular development targets.  The child’s progress is monitored regularly collaboratively between teacher and the EAL teaching assistant</w:t>
      </w:r>
    </w:p>
    <w:p w:rsidR="00F31712" w:rsidRPr="0018531C" w:rsidRDefault="00B634CB">
      <w:pPr>
        <w:spacing w:line="259" w:lineRule="auto"/>
        <w:ind w:left="24" w:firstLine="0"/>
        <w:jc w:val="left"/>
        <w:rPr>
          <w:rFonts w:asciiTheme="minorHAnsi" w:hAnsiTheme="minorHAnsi"/>
        </w:rPr>
      </w:pPr>
      <w:r w:rsidRPr="0018531C">
        <w:rPr>
          <w:rFonts w:asciiTheme="minorHAnsi" w:hAnsiTheme="minorHAnsi"/>
        </w:rPr>
        <w:t xml:space="preserve">  </w:t>
      </w:r>
    </w:p>
    <w:p w:rsidR="0018531C" w:rsidRPr="0018531C" w:rsidRDefault="0018531C">
      <w:pPr>
        <w:spacing w:line="259" w:lineRule="auto"/>
        <w:ind w:left="24" w:firstLine="0"/>
        <w:jc w:val="left"/>
        <w:rPr>
          <w:rFonts w:asciiTheme="minorHAnsi" w:hAnsiTheme="minorHAnsi"/>
        </w:rPr>
      </w:pPr>
    </w:p>
    <w:p w:rsidR="0018531C" w:rsidRPr="0018531C" w:rsidRDefault="0018531C" w:rsidP="0018531C">
      <w:pPr>
        <w:pStyle w:val="Heading1"/>
        <w:ind w:left="-5"/>
        <w:rPr>
          <w:rFonts w:asciiTheme="minorHAnsi" w:hAnsiTheme="minorHAnsi"/>
        </w:rPr>
      </w:pPr>
      <w:r w:rsidRPr="0018531C">
        <w:rPr>
          <w:rFonts w:asciiTheme="minorHAnsi" w:hAnsiTheme="minorHAnsi"/>
        </w:rPr>
        <w:t>Teaching and Learning style</w:t>
      </w:r>
      <w:r w:rsidRPr="0018531C">
        <w:rPr>
          <w:rFonts w:asciiTheme="minorHAnsi" w:hAnsiTheme="minorHAnsi"/>
          <w:u w:color="000000"/>
        </w:rPr>
        <w:t xml:space="preserve"> </w:t>
      </w:r>
    </w:p>
    <w:p w:rsidR="0018531C" w:rsidRPr="0018531C" w:rsidRDefault="0018531C" w:rsidP="0018531C">
      <w:pPr>
        <w:spacing w:after="43" w:line="259" w:lineRule="auto"/>
        <w:ind w:left="0" w:firstLine="0"/>
        <w:rPr>
          <w:rFonts w:asciiTheme="minorHAnsi" w:hAnsiTheme="minorHAnsi"/>
        </w:rPr>
      </w:pPr>
      <w:r w:rsidRPr="0018531C">
        <w:rPr>
          <w:rFonts w:asciiTheme="minorHAnsi" w:hAnsiTheme="minorHAnsi"/>
        </w:rPr>
        <w:t xml:space="preserve">Our primary support is to ensure consistently good or outstanding teaching at children’s first point of access in the classroom. Good or outstanding teaching will be underpinned by practical learning activities that are multisensory, in environments that are communication rich; where written and verbal language is complemented by visuals and signing; and children feel valued as individuals.  </w:t>
      </w:r>
    </w:p>
    <w:p w:rsidR="0018531C" w:rsidRPr="0018531C" w:rsidRDefault="0018531C" w:rsidP="0018531C">
      <w:pPr>
        <w:spacing w:after="40" w:line="259" w:lineRule="auto"/>
        <w:ind w:left="0" w:firstLine="0"/>
        <w:rPr>
          <w:rFonts w:asciiTheme="minorHAnsi" w:hAnsiTheme="minorHAnsi"/>
        </w:rPr>
      </w:pPr>
    </w:p>
    <w:p w:rsidR="0018531C" w:rsidRPr="0018531C" w:rsidRDefault="0018531C" w:rsidP="0018531C">
      <w:pPr>
        <w:pStyle w:val="ListParagraph"/>
        <w:numPr>
          <w:ilvl w:val="0"/>
          <w:numId w:val="18"/>
        </w:numPr>
        <w:spacing w:after="5" w:line="249" w:lineRule="auto"/>
        <w:ind w:left="426" w:right="1" w:hanging="426"/>
        <w:jc w:val="left"/>
        <w:rPr>
          <w:rFonts w:asciiTheme="minorHAnsi" w:hAnsiTheme="minorHAnsi"/>
        </w:rPr>
      </w:pPr>
      <w:r w:rsidRPr="0018531C">
        <w:rPr>
          <w:rFonts w:asciiTheme="minorHAnsi" w:hAnsiTheme="minorHAnsi"/>
        </w:rPr>
        <w:t xml:space="preserve">There will be an understanding that a limited knowledge of English does not reflect a lack of ability or a lack of literacy in a pupil's mother tongue. Appreciating and acknowledging a pupil's ability in her/his own culture is crucial for her/his self-esteem. </w:t>
      </w:r>
    </w:p>
    <w:p w:rsidR="0018531C" w:rsidRPr="0018531C" w:rsidRDefault="0018531C" w:rsidP="0018531C">
      <w:pPr>
        <w:pStyle w:val="ListParagraph"/>
        <w:numPr>
          <w:ilvl w:val="0"/>
          <w:numId w:val="19"/>
        </w:numPr>
        <w:spacing w:after="5" w:line="249" w:lineRule="auto"/>
        <w:ind w:left="426" w:right="1" w:hanging="426"/>
        <w:jc w:val="left"/>
        <w:rPr>
          <w:rFonts w:asciiTheme="minorHAnsi" w:hAnsiTheme="minorHAnsi"/>
        </w:rPr>
      </w:pPr>
      <w:r w:rsidRPr="0018531C">
        <w:rPr>
          <w:rFonts w:asciiTheme="minorHAnsi" w:hAnsiTheme="minorHAnsi"/>
        </w:rPr>
        <w:t xml:space="preserve">The language development of all students is the responsibility of all teachers and teaching support staff. </w:t>
      </w:r>
    </w:p>
    <w:p w:rsidR="0018531C" w:rsidRPr="0018531C" w:rsidRDefault="0018531C" w:rsidP="0018531C">
      <w:pPr>
        <w:pStyle w:val="ListParagraph"/>
        <w:numPr>
          <w:ilvl w:val="0"/>
          <w:numId w:val="19"/>
        </w:numPr>
        <w:spacing w:after="5" w:line="249" w:lineRule="auto"/>
        <w:ind w:left="426" w:right="1" w:hanging="426"/>
        <w:jc w:val="left"/>
        <w:rPr>
          <w:rFonts w:asciiTheme="minorHAnsi" w:hAnsiTheme="minorHAnsi"/>
        </w:rPr>
      </w:pPr>
      <w:r w:rsidRPr="0018531C">
        <w:rPr>
          <w:rFonts w:asciiTheme="minorHAnsi" w:hAnsiTheme="minorHAnsi"/>
        </w:rPr>
        <w:t xml:space="preserve">Diversity will be valued and classrooms will be socially and intellectually inclusive. </w:t>
      </w:r>
    </w:p>
    <w:p w:rsidR="0018531C" w:rsidRPr="0018531C" w:rsidRDefault="0018531C" w:rsidP="0018531C">
      <w:pPr>
        <w:pStyle w:val="ListParagraph"/>
        <w:numPr>
          <w:ilvl w:val="0"/>
          <w:numId w:val="19"/>
        </w:numPr>
        <w:spacing w:after="5" w:line="249" w:lineRule="auto"/>
        <w:ind w:left="426" w:right="1" w:hanging="426"/>
        <w:jc w:val="left"/>
        <w:rPr>
          <w:rFonts w:asciiTheme="minorHAnsi" w:hAnsiTheme="minorHAnsi"/>
        </w:rPr>
      </w:pPr>
      <w:r w:rsidRPr="0018531C">
        <w:rPr>
          <w:rFonts w:asciiTheme="minorHAnsi" w:hAnsiTheme="minorHAnsi"/>
        </w:rPr>
        <w:t xml:space="preserve">Teachers will be knowledgeable about pupils’ abilities and needs in English and other subjects and use this knowledge to inform their curriculum planning, classroom teaching and pupil grouping. </w:t>
      </w:r>
    </w:p>
    <w:p w:rsidR="0018531C" w:rsidRPr="0018531C" w:rsidRDefault="0018531C" w:rsidP="0018531C">
      <w:pPr>
        <w:pStyle w:val="ListParagraph"/>
        <w:numPr>
          <w:ilvl w:val="0"/>
          <w:numId w:val="19"/>
        </w:numPr>
        <w:spacing w:after="5" w:line="249" w:lineRule="auto"/>
        <w:ind w:left="426" w:right="1" w:hanging="426"/>
        <w:jc w:val="left"/>
        <w:rPr>
          <w:rFonts w:asciiTheme="minorHAnsi" w:hAnsiTheme="minorHAnsi"/>
        </w:rPr>
      </w:pPr>
      <w:r w:rsidRPr="0018531C">
        <w:rPr>
          <w:rFonts w:asciiTheme="minorHAnsi" w:hAnsiTheme="minorHAnsi"/>
        </w:rPr>
        <w:lastRenderedPageBreak/>
        <w:t xml:space="preserve">Support will be provided in various forms, including support within class and the provision of working in small groups where appropriate.  </w:t>
      </w:r>
    </w:p>
    <w:p w:rsidR="0018531C" w:rsidRPr="0018531C" w:rsidRDefault="0018531C" w:rsidP="0018531C">
      <w:pPr>
        <w:spacing w:after="40" w:line="259" w:lineRule="auto"/>
        <w:ind w:left="0" w:firstLine="0"/>
        <w:rPr>
          <w:rFonts w:asciiTheme="minorHAnsi" w:hAnsiTheme="minorHAnsi"/>
        </w:rPr>
      </w:pPr>
      <w:r w:rsidRPr="0018531C">
        <w:rPr>
          <w:rFonts w:asciiTheme="minorHAnsi" w:hAnsiTheme="minorHAnsi"/>
          <w:sz w:val="16"/>
        </w:rPr>
        <w:t xml:space="preserve"> </w:t>
      </w:r>
    </w:p>
    <w:p w:rsidR="0018531C" w:rsidRPr="0018531C" w:rsidRDefault="0018531C" w:rsidP="0018531C">
      <w:pPr>
        <w:spacing w:line="259" w:lineRule="auto"/>
        <w:ind w:left="-5" w:firstLine="0"/>
        <w:rPr>
          <w:rFonts w:asciiTheme="minorHAnsi" w:eastAsia="Arial" w:hAnsiTheme="minorHAnsi" w:cs="Arial"/>
        </w:rPr>
      </w:pPr>
    </w:p>
    <w:p w:rsidR="0018531C" w:rsidRPr="0018531C" w:rsidRDefault="0018531C" w:rsidP="0018531C">
      <w:pPr>
        <w:spacing w:line="259" w:lineRule="auto"/>
        <w:ind w:left="-5" w:firstLine="0"/>
        <w:rPr>
          <w:rFonts w:asciiTheme="minorHAnsi" w:hAnsiTheme="minorHAnsi"/>
        </w:rPr>
      </w:pPr>
      <w:r w:rsidRPr="0018531C">
        <w:rPr>
          <w:rFonts w:asciiTheme="minorHAnsi" w:eastAsia="Arial" w:hAnsiTheme="minorHAnsi" w:cs="Arial"/>
        </w:rPr>
        <w:t>In order to ensure that we meet the needs of EAL students, the staff at Rushmere will -</w:t>
      </w:r>
    </w:p>
    <w:p w:rsidR="0018531C" w:rsidRPr="0018531C" w:rsidRDefault="0018531C" w:rsidP="0018531C">
      <w:pPr>
        <w:pStyle w:val="ListParagraph"/>
        <w:numPr>
          <w:ilvl w:val="0"/>
          <w:numId w:val="25"/>
        </w:numPr>
        <w:spacing w:after="5" w:line="249" w:lineRule="auto"/>
        <w:ind w:right="1"/>
        <w:jc w:val="left"/>
        <w:rPr>
          <w:rFonts w:asciiTheme="minorHAnsi" w:hAnsiTheme="minorHAnsi"/>
        </w:rPr>
      </w:pPr>
      <w:r w:rsidRPr="0018531C">
        <w:rPr>
          <w:rFonts w:asciiTheme="minorHAnsi" w:hAnsiTheme="minorHAnsi"/>
        </w:rPr>
        <w:t xml:space="preserve">assess the pupil’s stage of language as soon as possible </w:t>
      </w:r>
    </w:p>
    <w:p w:rsidR="0018531C" w:rsidRPr="0018531C" w:rsidRDefault="0018531C" w:rsidP="0018531C">
      <w:pPr>
        <w:pStyle w:val="ListParagraph"/>
        <w:numPr>
          <w:ilvl w:val="0"/>
          <w:numId w:val="25"/>
        </w:numPr>
        <w:spacing w:after="5" w:line="249" w:lineRule="auto"/>
        <w:ind w:right="1"/>
        <w:jc w:val="left"/>
        <w:rPr>
          <w:rFonts w:asciiTheme="minorHAnsi" w:hAnsiTheme="minorHAnsi"/>
        </w:rPr>
      </w:pPr>
      <w:r w:rsidRPr="0018531C">
        <w:rPr>
          <w:rFonts w:asciiTheme="minorHAnsi" w:hAnsiTheme="minorHAnsi"/>
        </w:rPr>
        <w:t xml:space="preserve">show differentiated work for EAL pupils </w:t>
      </w:r>
      <w:r>
        <w:rPr>
          <w:rFonts w:asciiTheme="minorHAnsi" w:hAnsiTheme="minorHAnsi"/>
        </w:rPr>
        <w:t>if appropriate</w:t>
      </w:r>
    </w:p>
    <w:p w:rsidR="0018531C" w:rsidRPr="0018531C" w:rsidRDefault="0018531C" w:rsidP="0018531C">
      <w:pPr>
        <w:pStyle w:val="ListParagraph"/>
        <w:numPr>
          <w:ilvl w:val="0"/>
          <w:numId w:val="25"/>
        </w:numPr>
        <w:spacing w:after="5" w:line="249" w:lineRule="auto"/>
        <w:ind w:right="1"/>
        <w:jc w:val="left"/>
        <w:rPr>
          <w:rFonts w:asciiTheme="minorHAnsi" w:hAnsiTheme="minorHAnsi"/>
        </w:rPr>
      </w:pPr>
      <w:r w:rsidRPr="0018531C">
        <w:rPr>
          <w:rFonts w:asciiTheme="minorHAnsi" w:hAnsiTheme="minorHAnsi"/>
        </w:rPr>
        <w:t xml:space="preserve">employ a range of strategies within each lesson to reinforce understanding and meaning so as to develop language in context </w:t>
      </w:r>
    </w:p>
    <w:p w:rsidR="0018531C" w:rsidRPr="0018531C" w:rsidRDefault="0018531C" w:rsidP="0018531C">
      <w:pPr>
        <w:pStyle w:val="ListParagraph"/>
        <w:numPr>
          <w:ilvl w:val="0"/>
          <w:numId w:val="25"/>
        </w:numPr>
        <w:spacing w:after="5" w:line="249" w:lineRule="auto"/>
        <w:ind w:right="1"/>
        <w:jc w:val="left"/>
        <w:rPr>
          <w:rFonts w:asciiTheme="minorHAnsi" w:hAnsiTheme="minorHAnsi"/>
        </w:rPr>
      </w:pPr>
      <w:r w:rsidRPr="0018531C">
        <w:rPr>
          <w:rFonts w:asciiTheme="minorHAnsi" w:hAnsiTheme="minorHAnsi"/>
        </w:rPr>
        <w:t xml:space="preserve">have high expectations; expect pupils to participate in all classroom activities/tasks </w:t>
      </w:r>
    </w:p>
    <w:p w:rsidR="0018531C" w:rsidRPr="0018531C" w:rsidRDefault="0018531C" w:rsidP="0018531C">
      <w:pPr>
        <w:pStyle w:val="ListParagraph"/>
        <w:numPr>
          <w:ilvl w:val="0"/>
          <w:numId w:val="25"/>
        </w:numPr>
        <w:spacing w:after="5" w:line="249" w:lineRule="auto"/>
        <w:ind w:right="1"/>
        <w:jc w:val="left"/>
        <w:rPr>
          <w:rFonts w:asciiTheme="minorHAnsi" w:hAnsiTheme="minorHAnsi"/>
        </w:rPr>
      </w:pPr>
      <w:r w:rsidRPr="0018531C">
        <w:rPr>
          <w:rFonts w:asciiTheme="minorHAnsi" w:hAnsiTheme="minorHAnsi"/>
        </w:rPr>
        <w:t xml:space="preserve">monitor progress carefully and ensure that EAL pupils are set appropriate and challenging tasks, including the setting of appropriate extended tasks </w:t>
      </w:r>
    </w:p>
    <w:p w:rsidR="0018531C" w:rsidRPr="0018531C" w:rsidRDefault="0018531C" w:rsidP="0018531C">
      <w:pPr>
        <w:pStyle w:val="ListParagraph"/>
        <w:numPr>
          <w:ilvl w:val="0"/>
          <w:numId w:val="25"/>
        </w:numPr>
        <w:spacing w:after="5" w:line="249" w:lineRule="auto"/>
        <w:ind w:right="1"/>
        <w:jc w:val="left"/>
        <w:rPr>
          <w:rFonts w:asciiTheme="minorHAnsi" w:hAnsiTheme="minorHAnsi"/>
        </w:rPr>
      </w:pPr>
      <w:r w:rsidRPr="0018531C">
        <w:rPr>
          <w:rFonts w:asciiTheme="minorHAnsi" w:hAnsiTheme="minorHAnsi"/>
        </w:rPr>
        <w:t xml:space="preserve">recognise that EAL pupils need more time to process answers and to complete extended work </w:t>
      </w:r>
    </w:p>
    <w:p w:rsidR="0018531C" w:rsidRPr="0018531C" w:rsidRDefault="0018531C" w:rsidP="0018531C">
      <w:pPr>
        <w:pStyle w:val="ListParagraph"/>
        <w:numPr>
          <w:ilvl w:val="0"/>
          <w:numId w:val="25"/>
        </w:numPr>
        <w:spacing w:after="5" w:line="249" w:lineRule="auto"/>
        <w:ind w:right="1"/>
        <w:jc w:val="left"/>
        <w:rPr>
          <w:rFonts w:asciiTheme="minorHAnsi" w:hAnsiTheme="minorHAnsi"/>
        </w:rPr>
      </w:pPr>
      <w:r w:rsidRPr="0018531C">
        <w:rPr>
          <w:rFonts w:asciiTheme="minorHAnsi" w:hAnsiTheme="minorHAnsi"/>
        </w:rPr>
        <w:t xml:space="preserve">allow pupils to use their mother tongue to explore concepts when appropriate </w:t>
      </w:r>
    </w:p>
    <w:p w:rsidR="0018531C" w:rsidRPr="0018531C" w:rsidRDefault="0018531C" w:rsidP="0018531C">
      <w:pPr>
        <w:pStyle w:val="ListParagraph"/>
        <w:numPr>
          <w:ilvl w:val="0"/>
          <w:numId w:val="25"/>
        </w:numPr>
        <w:spacing w:after="5" w:line="249" w:lineRule="auto"/>
        <w:ind w:right="1"/>
        <w:jc w:val="left"/>
        <w:rPr>
          <w:rFonts w:asciiTheme="minorHAnsi" w:hAnsiTheme="minorHAnsi"/>
        </w:rPr>
      </w:pPr>
      <w:r w:rsidRPr="0018531C">
        <w:rPr>
          <w:rFonts w:asciiTheme="minorHAnsi" w:hAnsiTheme="minorHAnsi"/>
        </w:rPr>
        <w:t xml:space="preserve">group pupils so that EAL pupils hear good models of English </w:t>
      </w:r>
    </w:p>
    <w:p w:rsidR="0018531C" w:rsidRDefault="0018531C" w:rsidP="0018531C">
      <w:pPr>
        <w:pStyle w:val="ListParagraph"/>
        <w:numPr>
          <w:ilvl w:val="0"/>
          <w:numId w:val="25"/>
        </w:numPr>
        <w:spacing w:after="5" w:line="249" w:lineRule="auto"/>
        <w:ind w:right="1"/>
        <w:jc w:val="left"/>
        <w:rPr>
          <w:rFonts w:asciiTheme="minorHAnsi" w:hAnsiTheme="minorHAnsi"/>
        </w:rPr>
      </w:pPr>
      <w:r w:rsidRPr="0018531C">
        <w:rPr>
          <w:rFonts w:asciiTheme="minorHAnsi" w:hAnsiTheme="minorHAnsi"/>
        </w:rPr>
        <w:t>use collaborative learning techniques and the talk for learnin</w:t>
      </w:r>
      <w:r w:rsidR="00480263">
        <w:rPr>
          <w:rFonts w:asciiTheme="minorHAnsi" w:hAnsiTheme="minorHAnsi"/>
        </w:rPr>
        <w:t>g model during lessons</w:t>
      </w:r>
    </w:p>
    <w:p w:rsidR="00480263" w:rsidRPr="0018531C" w:rsidRDefault="00480263" w:rsidP="0018531C">
      <w:pPr>
        <w:pStyle w:val="ListParagraph"/>
        <w:numPr>
          <w:ilvl w:val="0"/>
          <w:numId w:val="25"/>
        </w:numPr>
        <w:spacing w:after="5" w:line="249" w:lineRule="auto"/>
        <w:ind w:right="1"/>
        <w:jc w:val="left"/>
        <w:rPr>
          <w:rFonts w:asciiTheme="minorHAnsi" w:hAnsiTheme="minorHAnsi"/>
        </w:rPr>
      </w:pPr>
      <w:r>
        <w:rPr>
          <w:rFonts w:asciiTheme="minorHAnsi" w:hAnsiTheme="minorHAnsi"/>
        </w:rPr>
        <w:t>Share information and knowledge about EAL strategies</w:t>
      </w:r>
    </w:p>
    <w:p w:rsidR="0018531C" w:rsidRPr="0018531C" w:rsidRDefault="0018531C" w:rsidP="0018531C">
      <w:pPr>
        <w:spacing w:after="40" w:line="259" w:lineRule="auto"/>
        <w:ind w:left="0" w:firstLine="0"/>
        <w:rPr>
          <w:rFonts w:asciiTheme="minorHAnsi" w:hAnsiTheme="minorHAnsi"/>
        </w:rPr>
      </w:pPr>
      <w:r w:rsidRPr="0018531C">
        <w:rPr>
          <w:rFonts w:asciiTheme="minorHAnsi" w:hAnsiTheme="minorHAnsi"/>
          <w:sz w:val="16"/>
        </w:rPr>
        <w:t xml:space="preserve"> </w:t>
      </w:r>
    </w:p>
    <w:p w:rsidR="0018531C" w:rsidRPr="0018531C" w:rsidRDefault="0018531C" w:rsidP="0018531C">
      <w:pPr>
        <w:spacing w:line="259" w:lineRule="auto"/>
        <w:ind w:left="-5" w:firstLine="0"/>
        <w:rPr>
          <w:rFonts w:asciiTheme="minorHAnsi" w:hAnsiTheme="minorHAnsi"/>
        </w:rPr>
      </w:pPr>
      <w:r w:rsidRPr="0018531C">
        <w:rPr>
          <w:rFonts w:asciiTheme="minorHAnsi" w:eastAsia="Arial" w:hAnsiTheme="minorHAnsi" w:cs="Arial"/>
        </w:rPr>
        <w:t>Staff will help d</w:t>
      </w:r>
      <w:r>
        <w:rPr>
          <w:rFonts w:asciiTheme="minorHAnsi" w:eastAsia="Arial" w:hAnsiTheme="minorHAnsi" w:cs="Arial"/>
        </w:rPr>
        <w:t>evelop EAL students</w:t>
      </w:r>
      <w:r w:rsidRPr="0018531C">
        <w:rPr>
          <w:rFonts w:asciiTheme="minorHAnsi" w:eastAsia="Arial" w:hAnsiTheme="minorHAnsi" w:cs="Arial"/>
        </w:rPr>
        <w:t xml:space="preserve"> spoken and written English by - </w:t>
      </w:r>
    </w:p>
    <w:p w:rsidR="0018531C" w:rsidRPr="0018531C" w:rsidRDefault="0018531C" w:rsidP="0018531C">
      <w:pPr>
        <w:pStyle w:val="ListParagraph"/>
        <w:numPr>
          <w:ilvl w:val="0"/>
          <w:numId w:val="27"/>
        </w:numPr>
        <w:spacing w:after="5" w:line="249" w:lineRule="auto"/>
        <w:ind w:right="1"/>
        <w:jc w:val="left"/>
        <w:rPr>
          <w:rFonts w:asciiTheme="minorHAnsi" w:hAnsiTheme="minorHAnsi"/>
        </w:rPr>
      </w:pPr>
      <w:r w:rsidRPr="0018531C">
        <w:rPr>
          <w:rFonts w:asciiTheme="minorHAnsi" w:hAnsiTheme="minorHAnsi"/>
        </w:rPr>
        <w:t>ensuring that vocabulary work covers the technical as well as the everyday meaning of key words, met</w:t>
      </w:r>
      <w:r>
        <w:rPr>
          <w:rFonts w:asciiTheme="minorHAnsi" w:hAnsiTheme="minorHAnsi"/>
        </w:rPr>
        <w:t>aphors and idioms</w:t>
      </w:r>
    </w:p>
    <w:p w:rsidR="0018531C" w:rsidRPr="0018531C" w:rsidRDefault="0018531C" w:rsidP="0018531C">
      <w:pPr>
        <w:pStyle w:val="ListParagraph"/>
        <w:numPr>
          <w:ilvl w:val="0"/>
          <w:numId w:val="27"/>
        </w:numPr>
        <w:spacing w:after="5" w:line="249" w:lineRule="auto"/>
        <w:ind w:right="1"/>
        <w:jc w:val="left"/>
        <w:rPr>
          <w:rFonts w:asciiTheme="minorHAnsi" w:hAnsiTheme="minorHAnsi"/>
        </w:rPr>
      </w:pPr>
      <w:r w:rsidRPr="0018531C">
        <w:rPr>
          <w:rFonts w:asciiTheme="minorHAnsi" w:hAnsiTheme="minorHAnsi"/>
        </w:rPr>
        <w:t>explaining how speaking and writing in English are structured for different purpo</w:t>
      </w:r>
      <w:r>
        <w:rPr>
          <w:rFonts w:asciiTheme="minorHAnsi" w:hAnsiTheme="minorHAnsi"/>
        </w:rPr>
        <w:t>ses across a range of subjects</w:t>
      </w:r>
    </w:p>
    <w:p w:rsidR="0018531C" w:rsidRPr="0018531C" w:rsidRDefault="0018531C" w:rsidP="0018531C">
      <w:pPr>
        <w:pStyle w:val="ListParagraph"/>
        <w:numPr>
          <w:ilvl w:val="0"/>
          <w:numId w:val="27"/>
        </w:numPr>
        <w:spacing w:after="5" w:line="249" w:lineRule="auto"/>
        <w:ind w:right="1"/>
        <w:jc w:val="left"/>
        <w:rPr>
          <w:rFonts w:asciiTheme="minorHAnsi" w:hAnsiTheme="minorHAnsi"/>
        </w:rPr>
      </w:pPr>
      <w:r w:rsidRPr="0018531C">
        <w:rPr>
          <w:rFonts w:asciiTheme="minorHAnsi" w:hAnsiTheme="minorHAnsi"/>
        </w:rPr>
        <w:t>providing a range of reading materials that highlight the differen</w:t>
      </w:r>
      <w:r>
        <w:rPr>
          <w:rFonts w:asciiTheme="minorHAnsi" w:hAnsiTheme="minorHAnsi"/>
        </w:rPr>
        <w:t>t ways in which English is used</w:t>
      </w:r>
      <w:r w:rsidRPr="0018531C">
        <w:rPr>
          <w:rFonts w:asciiTheme="minorHAnsi" w:hAnsiTheme="minorHAnsi"/>
        </w:rPr>
        <w:t xml:space="preserve"> </w:t>
      </w:r>
    </w:p>
    <w:p w:rsidR="0018531C" w:rsidRPr="0018531C" w:rsidRDefault="0018531C" w:rsidP="0018531C">
      <w:pPr>
        <w:pStyle w:val="ListParagraph"/>
        <w:numPr>
          <w:ilvl w:val="0"/>
          <w:numId w:val="27"/>
        </w:numPr>
        <w:spacing w:after="5" w:line="249" w:lineRule="auto"/>
        <w:ind w:right="1"/>
        <w:jc w:val="left"/>
        <w:rPr>
          <w:rFonts w:asciiTheme="minorHAnsi" w:hAnsiTheme="minorHAnsi"/>
        </w:rPr>
      </w:pPr>
      <w:r w:rsidRPr="0018531C">
        <w:rPr>
          <w:rFonts w:asciiTheme="minorHAnsi" w:hAnsiTheme="minorHAnsi"/>
        </w:rPr>
        <w:t>ensuring that there are effective opportunities for talking, and that tal</w:t>
      </w:r>
      <w:r>
        <w:rPr>
          <w:rFonts w:asciiTheme="minorHAnsi" w:hAnsiTheme="minorHAnsi"/>
        </w:rPr>
        <w:t>king is used to support writing</w:t>
      </w:r>
      <w:r w:rsidRPr="0018531C">
        <w:rPr>
          <w:rFonts w:asciiTheme="minorHAnsi" w:hAnsiTheme="minorHAnsi"/>
        </w:rPr>
        <w:t xml:space="preserve"> </w:t>
      </w:r>
    </w:p>
    <w:p w:rsidR="0018531C" w:rsidRPr="0018531C" w:rsidRDefault="0018531C" w:rsidP="0018531C">
      <w:pPr>
        <w:pStyle w:val="ListParagraph"/>
        <w:numPr>
          <w:ilvl w:val="0"/>
          <w:numId w:val="27"/>
        </w:numPr>
        <w:spacing w:after="5" w:line="249" w:lineRule="auto"/>
        <w:ind w:right="1"/>
        <w:jc w:val="left"/>
        <w:rPr>
          <w:rFonts w:asciiTheme="minorHAnsi" w:hAnsiTheme="minorHAnsi"/>
        </w:rPr>
      </w:pPr>
      <w:r w:rsidRPr="0018531C">
        <w:rPr>
          <w:rFonts w:asciiTheme="minorHAnsi" w:hAnsiTheme="minorHAnsi"/>
        </w:rPr>
        <w:t>encouraging children to transfer their knowledge, skills and understand</w:t>
      </w:r>
      <w:r>
        <w:rPr>
          <w:rFonts w:asciiTheme="minorHAnsi" w:hAnsiTheme="minorHAnsi"/>
        </w:rPr>
        <w:t>ing of one language to another</w:t>
      </w:r>
    </w:p>
    <w:p w:rsidR="0018531C" w:rsidRPr="0018531C" w:rsidRDefault="0018531C" w:rsidP="0018531C">
      <w:pPr>
        <w:pStyle w:val="ListParagraph"/>
        <w:numPr>
          <w:ilvl w:val="0"/>
          <w:numId w:val="27"/>
        </w:numPr>
        <w:spacing w:after="5" w:line="249" w:lineRule="auto"/>
        <w:ind w:right="1"/>
        <w:jc w:val="left"/>
        <w:rPr>
          <w:rFonts w:asciiTheme="minorHAnsi" w:hAnsiTheme="minorHAnsi"/>
        </w:rPr>
      </w:pPr>
      <w:r w:rsidRPr="0018531C">
        <w:rPr>
          <w:rFonts w:asciiTheme="minorHAnsi" w:hAnsiTheme="minorHAnsi"/>
        </w:rPr>
        <w:t>building on children’s experiences of language at home and in the wider community, so that their developing uses of English and othe</w:t>
      </w:r>
      <w:r>
        <w:rPr>
          <w:rFonts w:asciiTheme="minorHAnsi" w:hAnsiTheme="minorHAnsi"/>
        </w:rPr>
        <w:t>r languages support one another</w:t>
      </w:r>
      <w:r w:rsidRPr="0018531C">
        <w:rPr>
          <w:rFonts w:asciiTheme="minorHAnsi" w:hAnsiTheme="minorHAnsi"/>
        </w:rPr>
        <w:t xml:space="preserve"> </w:t>
      </w:r>
    </w:p>
    <w:p w:rsidR="0018531C" w:rsidRPr="0018531C" w:rsidRDefault="0018531C" w:rsidP="0018531C">
      <w:pPr>
        <w:spacing w:after="40" w:line="259" w:lineRule="auto"/>
        <w:ind w:left="0" w:firstLine="0"/>
        <w:rPr>
          <w:rFonts w:asciiTheme="minorHAnsi" w:hAnsiTheme="minorHAnsi"/>
        </w:rPr>
      </w:pPr>
      <w:r w:rsidRPr="0018531C">
        <w:rPr>
          <w:rFonts w:asciiTheme="minorHAnsi" w:hAnsiTheme="minorHAnsi"/>
          <w:sz w:val="16"/>
        </w:rPr>
        <w:t xml:space="preserve"> </w:t>
      </w:r>
    </w:p>
    <w:p w:rsidR="0018531C" w:rsidRPr="0018531C" w:rsidRDefault="0018531C" w:rsidP="0018531C">
      <w:pPr>
        <w:spacing w:line="259" w:lineRule="auto"/>
        <w:ind w:left="-5" w:firstLine="0"/>
        <w:rPr>
          <w:rFonts w:asciiTheme="minorHAnsi" w:hAnsiTheme="minorHAnsi"/>
        </w:rPr>
      </w:pPr>
      <w:r w:rsidRPr="0018531C">
        <w:rPr>
          <w:rFonts w:asciiTheme="minorHAnsi" w:eastAsia="Arial" w:hAnsiTheme="minorHAnsi" w:cs="Arial"/>
        </w:rPr>
        <w:t xml:space="preserve">We will ensure access to the curriculum and assessment by - </w:t>
      </w:r>
    </w:p>
    <w:p w:rsidR="0018531C" w:rsidRPr="0018531C" w:rsidRDefault="0018531C" w:rsidP="0018531C">
      <w:pPr>
        <w:pStyle w:val="ListParagraph"/>
        <w:numPr>
          <w:ilvl w:val="0"/>
          <w:numId w:val="28"/>
        </w:numPr>
        <w:spacing w:after="5" w:line="249" w:lineRule="auto"/>
        <w:ind w:right="1"/>
        <w:jc w:val="left"/>
        <w:rPr>
          <w:rFonts w:asciiTheme="minorHAnsi" w:hAnsiTheme="minorHAnsi"/>
        </w:rPr>
      </w:pPr>
      <w:r w:rsidRPr="0018531C">
        <w:rPr>
          <w:rFonts w:asciiTheme="minorHAnsi" w:hAnsiTheme="minorHAnsi"/>
        </w:rPr>
        <w:t>using accessible texts and materials that suit children’s ages and levels of learning</w:t>
      </w:r>
    </w:p>
    <w:p w:rsidR="0018531C" w:rsidRPr="0018531C" w:rsidRDefault="0018531C" w:rsidP="0018531C">
      <w:pPr>
        <w:pStyle w:val="ListParagraph"/>
        <w:numPr>
          <w:ilvl w:val="0"/>
          <w:numId w:val="28"/>
        </w:numPr>
        <w:spacing w:after="5" w:line="249" w:lineRule="auto"/>
        <w:ind w:right="1"/>
        <w:jc w:val="left"/>
        <w:rPr>
          <w:rFonts w:asciiTheme="minorHAnsi" w:hAnsiTheme="minorHAnsi"/>
        </w:rPr>
      </w:pPr>
      <w:proofErr w:type="gramStart"/>
      <w:r w:rsidRPr="0018531C">
        <w:rPr>
          <w:rFonts w:asciiTheme="minorHAnsi" w:hAnsiTheme="minorHAnsi"/>
        </w:rPr>
        <w:t>providing</w:t>
      </w:r>
      <w:proofErr w:type="gramEnd"/>
      <w:r w:rsidRPr="0018531C">
        <w:rPr>
          <w:rFonts w:asciiTheme="minorHAnsi" w:hAnsiTheme="minorHAnsi"/>
        </w:rPr>
        <w:t xml:space="preserve"> support through ICT,  word banks, dictionaries and translators. </w:t>
      </w:r>
    </w:p>
    <w:p w:rsidR="0018531C" w:rsidRDefault="0018531C" w:rsidP="0018531C">
      <w:pPr>
        <w:spacing w:after="40" w:line="259" w:lineRule="auto"/>
        <w:ind w:left="0" w:firstLine="0"/>
        <w:rPr>
          <w:rFonts w:asciiTheme="minorHAnsi" w:hAnsiTheme="minorHAnsi"/>
        </w:rPr>
      </w:pPr>
    </w:p>
    <w:p w:rsidR="0018531C" w:rsidRPr="0018531C" w:rsidRDefault="0018531C" w:rsidP="0018531C">
      <w:pPr>
        <w:spacing w:after="40" w:line="259" w:lineRule="auto"/>
        <w:ind w:left="0" w:firstLine="0"/>
        <w:rPr>
          <w:rFonts w:asciiTheme="minorHAnsi" w:hAnsiTheme="minorHAnsi"/>
        </w:rPr>
      </w:pPr>
    </w:p>
    <w:p w:rsidR="0018531C" w:rsidRPr="0018531C" w:rsidRDefault="0018531C" w:rsidP="0018531C">
      <w:pPr>
        <w:pStyle w:val="Heading1"/>
        <w:ind w:left="-5"/>
        <w:rPr>
          <w:rFonts w:asciiTheme="minorHAnsi" w:hAnsiTheme="minorHAnsi"/>
        </w:rPr>
      </w:pPr>
      <w:r w:rsidRPr="0018531C">
        <w:rPr>
          <w:rFonts w:asciiTheme="minorHAnsi" w:hAnsiTheme="minorHAnsi"/>
        </w:rPr>
        <w:t>Curriculum Access</w:t>
      </w:r>
      <w:r w:rsidRPr="0018531C">
        <w:rPr>
          <w:rFonts w:asciiTheme="minorHAnsi" w:hAnsiTheme="minorHAnsi"/>
          <w:u w:color="000000"/>
        </w:rPr>
        <w:t xml:space="preserve"> </w:t>
      </w:r>
    </w:p>
    <w:p w:rsidR="0018531C" w:rsidRPr="0018531C" w:rsidRDefault="0018531C" w:rsidP="0018531C">
      <w:pPr>
        <w:spacing w:after="43" w:line="259" w:lineRule="auto"/>
        <w:ind w:left="0" w:firstLine="0"/>
        <w:rPr>
          <w:rFonts w:asciiTheme="minorHAnsi" w:hAnsiTheme="minorHAnsi"/>
        </w:rPr>
      </w:pPr>
      <w:r w:rsidRPr="0018531C">
        <w:rPr>
          <w:rFonts w:asciiTheme="minorHAnsi" w:eastAsia="Arial" w:hAnsiTheme="minorHAnsi" w:cs="Arial"/>
          <w:b/>
          <w:sz w:val="16"/>
        </w:rPr>
        <w:t xml:space="preserve"> </w:t>
      </w:r>
      <w:r w:rsidRPr="0018531C">
        <w:rPr>
          <w:rFonts w:asciiTheme="minorHAnsi" w:hAnsiTheme="minorHAnsi"/>
        </w:rPr>
        <w:t>The curriculum is regularly reviewed and examined to ensure that multicultural aspects are fully integrated. All children at Rushmere Hall Primary School follow the curricular requirements of the Foundation Stage and the National Curriculum. Children with English as an additional language do not produce separate work. An EAL student will remain in class whenever possible, however, when deemed necessary (a new arrival who speaks/understands no English) there may be provision made for a</w:t>
      </w:r>
      <w:r>
        <w:rPr>
          <w:rFonts w:asciiTheme="minorHAnsi" w:hAnsiTheme="minorHAnsi"/>
        </w:rPr>
        <w:t xml:space="preserve"> brief</w:t>
      </w:r>
      <w:r w:rsidRPr="0018531C">
        <w:rPr>
          <w:rFonts w:asciiTheme="minorHAnsi" w:hAnsiTheme="minorHAnsi"/>
        </w:rPr>
        <w:t xml:space="preserve"> period of 1:1 focused support. Throughout the school we plan opportunities for children to develop their English language, and we provide support to help them take part in all activities. Activities are planned which provide active learning, exploration and enquiry. </w:t>
      </w:r>
    </w:p>
    <w:p w:rsidR="0018531C" w:rsidRPr="0018531C" w:rsidRDefault="0018531C" w:rsidP="0018531C">
      <w:pPr>
        <w:spacing w:line="259" w:lineRule="auto"/>
        <w:ind w:left="0" w:firstLine="0"/>
        <w:rPr>
          <w:rFonts w:asciiTheme="minorHAnsi" w:hAnsiTheme="minorHAnsi"/>
        </w:rPr>
      </w:pPr>
      <w:r w:rsidRPr="0018531C">
        <w:rPr>
          <w:rFonts w:asciiTheme="minorHAnsi" w:eastAsia="Arial" w:hAnsiTheme="minorHAnsi" w:cs="Arial"/>
          <w:b/>
        </w:rPr>
        <w:t xml:space="preserve"> </w:t>
      </w:r>
    </w:p>
    <w:p w:rsidR="0018531C" w:rsidRPr="0018531C" w:rsidRDefault="0018531C" w:rsidP="0018531C">
      <w:pPr>
        <w:ind w:left="-5" w:right="104" w:hanging="10"/>
        <w:rPr>
          <w:rFonts w:asciiTheme="minorHAnsi" w:eastAsia="Arial" w:hAnsiTheme="minorHAnsi" w:cs="Arial"/>
          <w:b/>
        </w:rPr>
      </w:pPr>
      <w:r w:rsidRPr="0018531C">
        <w:rPr>
          <w:rFonts w:asciiTheme="minorHAnsi" w:eastAsia="Arial" w:hAnsiTheme="minorHAnsi" w:cs="Arial"/>
          <w:b/>
        </w:rPr>
        <w:t>Foundation</w:t>
      </w:r>
    </w:p>
    <w:p w:rsidR="0018531C" w:rsidRPr="0018531C" w:rsidRDefault="0018531C" w:rsidP="0018531C">
      <w:pPr>
        <w:pStyle w:val="ListParagraph"/>
        <w:numPr>
          <w:ilvl w:val="0"/>
          <w:numId w:val="20"/>
        </w:numPr>
        <w:ind w:left="426" w:right="104" w:hanging="426"/>
        <w:rPr>
          <w:rFonts w:asciiTheme="minorHAnsi" w:hAnsiTheme="minorHAnsi"/>
        </w:rPr>
      </w:pPr>
      <w:r w:rsidRPr="0018531C">
        <w:rPr>
          <w:rFonts w:asciiTheme="minorHAnsi" w:hAnsiTheme="minorHAnsi"/>
        </w:rPr>
        <w:t>building on children’s experiences of language at home and in the wider community, so that their developing uses of English and of other</w:t>
      </w:r>
      <w:r>
        <w:rPr>
          <w:rFonts w:asciiTheme="minorHAnsi" w:hAnsiTheme="minorHAnsi"/>
        </w:rPr>
        <w:t xml:space="preserve"> languages support one another</w:t>
      </w:r>
    </w:p>
    <w:p w:rsidR="0018531C" w:rsidRPr="0018531C" w:rsidRDefault="0018531C" w:rsidP="0018531C">
      <w:pPr>
        <w:numPr>
          <w:ilvl w:val="0"/>
          <w:numId w:val="20"/>
        </w:numPr>
        <w:spacing w:after="5" w:line="249" w:lineRule="auto"/>
        <w:ind w:left="426" w:right="1" w:hanging="426"/>
        <w:jc w:val="left"/>
        <w:rPr>
          <w:rFonts w:asciiTheme="minorHAnsi" w:hAnsiTheme="minorHAnsi"/>
        </w:rPr>
      </w:pPr>
      <w:r w:rsidRPr="0018531C">
        <w:rPr>
          <w:rFonts w:asciiTheme="minorHAnsi" w:hAnsiTheme="minorHAnsi"/>
        </w:rPr>
        <w:t>providing a range of opportunities for children to engage in speaking and listening activities in English with peers and a</w:t>
      </w:r>
      <w:r>
        <w:rPr>
          <w:rFonts w:asciiTheme="minorHAnsi" w:hAnsiTheme="minorHAnsi"/>
        </w:rPr>
        <w:t>dults</w:t>
      </w:r>
      <w:r w:rsidRPr="0018531C">
        <w:rPr>
          <w:rFonts w:asciiTheme="minorHAnsi" w:hAnsiTheme="minorHAnsi"/>
        </w:rPr>
        <w:t xml:space="preserve"> </w:t>
      </w:r>
    </w:p>
    <w:p w:rsidR="0018531C" w:rsidRPr="0018531C" w:rsidRDefault="0018531C" w:rsidP="0018531C">
      <w:pPr>
        <w:spacing w:line="259" w:lineRule="auto"/>
        <w:ind w:left="0" w:firstLine="0"/>
        <w:rPr>
          <w:rFonts w:asciiTheme="minorHAnsi" w:hAnsiTheme="minorHAnsi"/>
        </w:rPr>
      </w:pPr>
    </w:p>
    <w:p w:rsidR="0018531C" w:rsidRPr="0018531C" w:rsidRDefault="0018531C" w:rsidP="0018531C">
      <w:pPr>
        <w:ind w:left="-5" w:right="1" w:firstLine="0"/>
        <w:rPr>
          <w:rFonts w:asciiTheme="minorHAnsi" w:eastAsia="Arial" w:hAnsiTheme="minorHAnsi" w:cs="Arial"/>
          <w:b/>
        </w:rPr>
      </w:pPr>
      <w:r w:rsidRPr="0018531C">
        <w:rPr>
          <w:rFonts w:asciiTheme="minorHAnsi" w:eastAsia="Arial" w:hAnsiTheme="minorHAnsi" w:cs="Arial"/>
          <w:b/>
        </w:rPr>
        <w:lastRenderedPageBreak/>
        <w:t xml:space="preserve">Key Stages 1 &amp; 2 </w:t>
      </w:r>
    </w:p>
    <w:p w:rsidR="0018531C" w:rsidRPr="0018531C" w:rsidRDefault="0018531C" w:rsidP="0018531C">
      <w:pPr>
        <w:pStyle w:val="ListParagraph"/>
        <w:numPr>
          <w:ilvl w:val="0"/>
          <w:numId w:val="21"/>
        </w:numPr>
        <w:ind w:left="426" w:right="1" w:hanging="426"/>
        <w:rPr>
          <w:rFonts w:asciiTheme="minorHAnsi" w:hAnsiTheme="minorHAnsi"/>
        </w:rPr>
      </w:pPr>
      <w:proofErr w:type="gramStart"/>
      <w:r w:rsidRPr="0018531C">
        <w:rPr>
          <w:rFonts w:asciiTheme="minorHAnsi" w:hAnsiTheme="minorHAnsi"/>
        </w:rPr>
        <w:t>continuing</w:t>
      </w:r>
      <w:proofErr w:type="gramEnd"/>
      <w:r w:rsidRPr="0018531C">
        <w:rPr>
          <w:rFonts w:asciiTheme="minorHAnsi" w:hAnsiTheme="minorHAnsi"/>
        </w:rPr>
        <w:t xml:space="preserve"> those strategies used in EYFS, whilst moving the emphasis towards written and spoken English in preparation for SATs at the end of KS1/2.  </w:t>
      </w:r>
    </w:p>
    <w:p w:rsidR="0018531C" w:rsidRPr="0018531C" w:rsidRDefault="0018531C" w:rsidP="0018531C">
      <w:pPr>
        <w:spacing w:line="259" w:lineRule="auto"/>
        <w:ind w:left="0" w:firstLine="0"/>
        <w:rPr>
          <w:rFonts w:asciiTheme="minorHAnsi" w:hAnsiTheme="minorHAnsi"/>
        </w:rPr>
      </w:pPr>
      <w:r w:rsidRPr="0018531C">
        <w:rPr>
          <w:rFonts w:asciiTheme="minorHAnsi" w:eastAsia="Arial" w:hAnsiTheme="minorHAnsi" w:cs="Arial"/>
          <w:b/>
        </w:rPr>
        <w:t xml:space="preserve"> </w:t>
      </w:r>
    </w:p>
    <w:p w:rsidR="0018531C" w:rsidRPr="0018531C" w:rsidRDefault="0018531C" w:rsidP="0018531C">
      <w:pPr>
        <w:pStyle w:val="Heading1"/>
        <w:ind w:left="-5"/>
        <w:rPr>
          <w:rFonts w:asciiTheme="minorHAnsi" w:hAnsiTheme="minorHAnsi"/>
        </w:rPr>
      </w:pPr>
    </w:p>
    <w:p w:rsidR="0018531C" w:rsidRPr="0018531C" w:rsidRDefault="0018531C" w:rsidP="0018531C">
      <w:pPr>
        <w:pStyle w:val="Heading1"/>
        <w:ind w:left="-5"/>
        <w:rPr>
          <w:rFonts w:asciiTheme="minorHAnsi" w:hAnsiTheme="minorHAnsi"/>
        </w:rPr>
      </w:pPr>
      <w:r w:rsidRPr="0018531C">
        <w:rPr>
          <w:rFonts w:asciiTheme="minorHAnsi" w:hAnsiTheme="minorHAnsi"/>
        </w:rPr>
        <w:t>Assessment</w:t>
      </w:r>
      <w:r w:rsidRPr="0018531C">
        <w:rPr>
          <w:rFonts w:asciiTheme="minorHAnsi" w:hAnsiTheme="minorHAnsi"/>
          <w:u w:color="000000"/>
        </w:rPr>
        <w:t xml:space="preserve"> </w:t>
      </w:r>
    </w:p>
    <w:p w:rsidR="0018531C" w:rsidRPr="0018531C" w:rsidRDefault="0018531C" w:rsidP="0018531C">
      <w:pPr>
        <w:pStyle w:val="ListParagraph"/>
        <w:numPr>
          <w:ilvl w:val="0"/>
          <w:numId w:val="22"/>
        </w:numPr>
        <w:spacing w:line="259" w:lineRule="auto"/>
        <w:ind w:left="426" w:hanging="426"/>
        <w:rPr>
          <w:rFonts w:asciiTheme="minorHAnsi" w:hAnsiTheme="minorHAnsi"/>
        </w:rPr>
      </w:pPr>
      <w:r w:rsidRPr="0018531C">
        <w:rPr>
          <w:rFonts w:asciiTheme="minorHAnsi" w:hAnsiTheme="minorHAnsi"/>
        </w:rPr>
        <w:t xml:space="preserve">The EAL teaching assistant and teaching staff carry out ongoing recording of attainment and progress in line with agreed school procedures. </w:t>
      </w:r>
    </w:p>
    <w:p w:rsidR="0018531C" w:rsidRPr="0018531C" w:rsidRDefault="0018531C" w:rsidP="0018531C">
      <w:pPr>
        <w:pStyle w:val="ListParagraph"/>
        <w:numPr>
          <w:ilvl w:val="0"/>
          <w:numId w:val="22"/>
        </w:numPr>
        <w:spacing w:after="5" w:line="249" w:lineRule="auto"/>
        <w:ind w:left="426" w:right="1" w:hanging="426"/>
        <w:jc w:val="left"/>
        <w:rPr>
          <w:rFonts w:asciiTheme="minorHAnsi" w:hAnsiTheme="minorHAnsi"/>
        </w:rPr>
      </w:pPr>
      <w:r w:rsidRPr="0018531C">
        <w:rPr>
          <w:rFonts w:asciiTheme="minorHAnsi" w:hAnsiTheme="minorHAnsi"/>
        </w:rPr>
        <w:t xml:space="preserve">Data analysis is carried out to monitor the progress of EAL pupils and appropriate support is then allocated. </w:t>
      </w:r>
    </w:p>
    <w:p w:rsidR="0018531C" w:rsidRPr="0018531C" w:rsidRDefault="0018531C" w:rsidP="0018531C">
      <w:pPr>
        <w:pStyle w:val="ListParagraph"/>
        <w:numPr>
          <w:ilvl w:val="0"/>
          <w:numId w:val="22"/>
        </w:numPr>
        <w:spacing w:after="5" w:line="249" w:lineRule="auto"/>
        <w:ind w:left="426" w:right="1" w:hanging="426"/>
        <w:jc w:val="left"/>
        <w:rPr>
          <w:rFonts w:asciiTheme="minorHAnsi" w:hAnsiTheme="minorHAnsi"/>
        </w:rPr>
      </w:pPr>
      <w:r w:rsidRPr="0018531C">
        <w:rPr>
          <w:rFonts w:asciiTheme="minorHAnsi" w:hAnsiTheme="minorHAnsi"/>
        </w:rPr>
        <w:t xml:space="preserve">EAL pupils’ progress and attainment is closely monitored in line with the school’s Assessment Policy. </w:t>
      </w:r>
    </w:p>
    <w:p w:rsidR="0018531C" w:rsidRPr="0018531C" w:rsidRDefault="00480263" w:rsidP="0018531C">
      <w:pPr>
        <w:pStyle w:val="ListParagraph"/>
        <w:numPr>
          <w:ilvl w:val="0"/>
          <w:numId w:val="22"/>
        </w:numPr>
        <w:spacing w:after="5" w:line="249" w:lineRule="auto"/>
        <w:ind w:left="426" w:right="1" w:hanging="426"/>
        <w:jc w:val="left"/>
        <w:rPr>
          <w:rFonts w:asciiTheme="minorHAnsi" w:hAnsiTheme="minorHAnsi"/>
        </w:rPr>
      </w:pPr>
      <w:r>
        <w:rPr>
          <w:rFonts w:asciiTheme="minorHAnsi" w:hAnsiTheme="minorHAnsi"/>
        </w:rPr>
        <w:t>B</w:t>
      </w:r>
      <w:r w:rsidR="0018531C" w:rsidRPr="0018531C">
        <w:rPr>
          <w:rFonts w:asciiTheme="minorHAnsi" w:hAnsiTheme="minorHAnsi"/>
        </w:rPr>
        <w:t>aseline assessment</w:t>
      </w:r>
      <w:r>
        <w:rPr>
          <w:rFonts w:asciiTheme="minorHAnsi" w:hAnsiTheme="minorHAnsi"/>
        </w:rPr>
        <w:t>s (language and numeracy)</w:t>
      </w:r>
      <w:bookmarkStart w:id="0" w:name="_GoBack"/>
      <w:bookmarkEnd w:id="0"/>
      <w:r w:rsidR="0018531C" w:rsidRPr="0018531C">
        <w:rPr>
          <w:rFonts w:asciiTheme="minorHAnsi" w:hAnsiTheme="minorHAnsi"/>
        </w:rPr>
        <w:t xml:space="preserve"> will be conducted to determine the current attainment of children new to Rushmere Hall and who have English as an additional language. </w:t>
      </w:r>
    </w:p>
    <w:p w:rsidR="0018531C" w:rsidRPr="0018531C" w:rsidRDefault="0018531C" w:rsidP="0018531C">
      <w:pPr>
        <w:spacing w:line="259" w:lineRule="auto"/>
        <w:ind w:left="0" w:firstLine="0"/>
        <w:rPr>
          <w:rFonts w:asciiTheme="minorHAnsi" w:hAnsiTheme="minorHAnsi"/>
        </w:rPr>
      </w:pPr>
    </w:p>
    <w:p w:rsidR="0018531C" w:rsidRPr="0018531C" w:rsidRDefault="0018531C" w:rsidP="0018531C">
      <w:pPr>
        <w:pStyle w:val="Heading1"/>
        <w:ind w:left="-5"/>
        <w:rPr>
          <w:rFonts w:asciiTheme="minorHAnsi" w:hAnsiTheme="minorHAnsi"/>
        </w:rPr>
      </w:pPr>
      <w:r w:rsidRPr="0018531C">
        <w:rPr>
          <w:rFonts w:asciiTheme="minorHAnsi" w:hAnsiTheme="minorHAnsi"/>
        </w:rPr>
        <w:t>Parent Partnership</w:t>
      </w:r>
      <w:r w:rsidRPr="0018531C">
        <w:rPr>
          <w:rFonts w:asciiTheme="minorHAnsi" w:hAnsiTheme="minorHAnsi"/>
          <w:u w:color="000000"/>
        </w:rPr>
        <w:t xml:space="preserve"> </w:t>
      </w:r>
    </w:p>
    <w:p w:rsidR="0018531C" w:rsidRPr="0018531C" w:rsidRDefault="0018531C" w:rsidP="0018531C">
      <w:pPr>
        <w:spacing w:line="259" w:lineRule="auto"/>
        <w:ind w:left="0" w:firstLine="0"/>
        <w:rPr>
          <w:rFonts w:asciiTheme="minorHAnsi" w:hAnsiTheme="minorHAnsi"/>
        </w:rPr>
      </w:pPr>
      <w:r w:rsidRPr="0018531C">
        <w:rPr>
          <w:rFonts w:asciiTheme="minorHAnsi" w:eastAsia="Arial" w:hAnsiTheme="minorHAnsi" w:cs="Arial"/>
          <w:b/>
        </w:rPr>
        <w:t xml:space="preserve"> </w:t>
      </w:r>
      <w:r w:rsidRPr="0018531C">
        <w:rPr>
          <w:rFonts w:asciiTheme="minorHAnsi" w:hAnsiTheme="minorHAnsi"/>
        </w:rPr>
        <w:t xml:space="preserve">Our school recognises the supreme importance of, and values the partnership with, parents and carers. </w:t>
      </w:r>
    </w:p>
    <w:p w:rsidR="0018531C" w:rsidRPr="0018531C" w:rsidRDefault="0018531C" w:rsidP="0018531C">
      <w:pPr>
        <w:ind w:left="-5" w:right="1" w:firstLine="0"/>
        <w:rPr>
          <w:rFonts w:asciiTheme="minorHAnsi" w:hAnsiTheme="minorHAnsi"/>
        </w:rPr>
      </w:pPr>
      <w:r w:rsidRPr="0018531C">
        <w:rPr>
          <w:rFonts w:asciiTheme="minorHAnsi" w:hAnsiTheme="minorHAnsi"/>
        </w:rPr>
        <w:t xml:space="preserve"> We aim to: </w:t>
      </w:r>
    </w:p>
    <w:p w:rsidR="0018531C" w:rsidRPr="0018531C" w:rsidRDefault="0018531C" w:rsidP="0018531C">
      <w:pPr>
        <w:pStyle w:val="ListParagraph"/>
        <w:numPr>
          <w:ilvl w:val="0"/>
          <w:numId w:val="24"/>
        </w:numPr>
        <w:spacing w:after="5" w:line="249" w:lineRule="auto"/>
        <w:ind w:left="426" w:right="1" w:hanging="426"/>
        <w:jc w:val="left"/>
        <w:rPr>
          <w:rFonts w:asciiTheme="minorHAnsi" w:hAnsiTheme="minorHAnsi"/>
        </w:rPr>
      </w:pPr>
      <w:r w:rsidRPr="0018531C">
        <w:rPr>
          <w:rFonts w:asciiTheme="minorHAnsi" w:hAnsiTheme="minorHAnsi"/>
        </w:rPr>
        <w:t xml:space="preserve">provide a comfortable and welcoming environment where parents/carers can discuss any concerns; </w:t>
      </w:r>
    </w:p>
    <w:p w:rsidR="0018531C" w:rsidRPr="0018531C" w:rsidRDefault="0018531C" w:rsidP="0018531C">
      <w:pPr>
        <w:pStyle w:val="ListParagraph"/>
        <w:numPr>
          <w:ilvl w:val="0"/>
          <w:numId w:val="24"/>
        </w:numPr>
        <w:spacing w:after="5" w:line="249" w:lineRule="auto"/>
        <w:ind w:left="426" w:right="1" w:hanging="426"/>
        <w:jc w:val="left"/>
        <w:rPr>
          <w:rFonts w:asciiTheme="minorHAnsi" w:hAnsiTheme="minorHAnsi"/>
        </w:rPr>
      </w:pPr>
      <w:r w:rsidRPr="0018531C">
        <w:rPr>
          <w:rFonts w:asciiTheme="minorHAnsi" w:hAnsiTheme="minorHAnsi"/>
        </w:rPr>
        <w:t xml:space="preserve">ensure shared knowledge and support via review meetings and parent evenings; </w:t>
      </w:r>
    </w:p>
    <w:p w:rsidR="0018531C" w:rsidRPr="0018531C" w:rsidRDefault="0018531C" w:rsidP="0018531C">
      <w:pPr>
        <w:pStyle w:val="ListParagraph"/>
        <w:numPr>
          <w:ilvl w:val="0"/>
          <w:numId w:val="24"/>
        </w:numPr>
        <w:spacing w:after="5" w:line="249" w:lineRule="auto"/>
        <w:ind w:left="426" w:right="1" w:hanging="426"/>
        <w:jc w:val="left"/>
        <w:rPr>
          <w:rFonts w:asciiTheme="minorHAnsi" w:hAnsiTheme="minorHAnsi"/>
        </w:rPr>
      </w:pPr>
      <w:r w:rsidRPr="0018531C">
        <w:rPr>
          <w:rFonts w:asciiTheme="minorHAnsi" w:hAnsiTheme="minorHAnsi"/>
        </w:rPr>
        <w:t xml:space="preserve">take into account parents’ knowledge, views and attitudes; </w:t>
      </w:r>
    </w:p>
    <w:p w:rsidR="0018531C" w:rsidRPr="0018531C" w:rsidRDefault="0018531C" w:rsidP="0018531C">
      <w:pPr>
        <w:pStyle w:val="ListParagraph"/>
        <w:numPr>
          <w:ilvl w:val="0"/>
          <w:numId w:val="24"/>
        </w:numPr>
        <w:spacing w:after="5" w:line="249" w:lineRule="auto"/>
        <w:ind w:left="426" w:right="1" w:hanging="426"/>
        <w:jc w:val="left"/>
        <w:rPr>
          <w:rFonts w:asciiTheme="minorHAnsi" w:hAnsiTheme="minorHAnsi"/>
        </w:rPr>
      </w:pPr>
      <w:r w:rsidRPr="0018531C">
        <w:rPr>
          <w:rFonts w:asciiTheme="minorHAnsi" w:hAnsiTheme="minorHAnsi"/>
        </w:rPr>
        <w:t xml:space="preserve">consult with and involve parents at all stages of their child’s time on the EAL register; </w:t>
      </w:r>
    </w:p>
    <w:p w:rsidR="0018531C" w:rsidRPr="0018531C" w:rsidRDefault="0018531C" w:rsidP="0018531C">
      <w:pPr>
        <w:pStyle w:val="ListParagraph"/>
        <w:numPr>
          <w:ilvl w:val="0"/>
          <w:numId w:val="24"/>
        </w:numPr>
        <w:spacing w:after="5" w:line="249" w:lineRule="auto"/>
        <w:ind w:left="426" w:right="1" w:hanging="426"/>
        <w:jc w:val="left"/>
        <w:rPr>
          <w:rFonts w:asciiTheme="minorHAnsi" w:hAnsiTheme="minorHAnsi"/>
        </w:rPr>
      </w:pPr>
      <w:r w:rsidRPr="0018531C">
        <w:rPr>
          <w:rFonts w:asciiTheme="minorHAnsi" w:hAnsiTheme="minorHAnsi"/>
        </w:rPr>
        <w:t xml:space="preserve">provide parents with information on school policy, support and services provided by the school </w:t>
      </w:r>
    </w:p>
    <w:p w:rsidR="0018531C" w:rsidRPr="0018531C" w:rsidRDefault="0018531C" w:rsidP="0018531C">
      <w:pPr>
        <w:pStyle w:val="ListParagraph"/>
        <w:numPr>
          <w:ilvl w:val="0"/>
          <w:numId w:val="24"/>
        </w:numPr>
        <w:spacing w:after="5" w:line="249" w:lineRule="auto"/>
        <w:ind w:left="426" w:right="1" w:hanging="426"/>
        <w:jc w:val="left"/>
        <w:rPr>
          <w:rFonts w:asciiTheme="minorHAnsi" w:hAnsiTheme="minorHAnsi"/>
        </w:rPr>
      </w:pPr>
      <w:r w:rsidRPr="0018531C">
        <w:rPr>
          <w:rFonts w:asciiTheme="minorHAnsi" w:hAnsiTheme="minorHAnsi"/>
        </w:rPr>
        <w:t>provide and use information techniques that ensure communication is clear and hence effective</w:t>
      </w:r>
    </w:p>
    <w:p w:rsidR="0018531C" w:rsidRPr="0018531C" w:rsidRDefault="0018531C" w:rsidP="0018531C">
      <w:pPr>
        <w:pStyle w:val="ListParagraph"/>
        <w:numPr>
          <w:ilvl w:val="0"/>
          <w:numId w:val="24"/>
        </w:numPr>
        <w:spacing w:after="5" w:line="249" w:lineRule="auto"/>
        <w:ind w:left="426" w:right="1" w:hanging="426"/>
        <w:jc w:val="left"/>
        <w:rPr>
          <w:rFonts w:asciiTheme="minorHAnsi" w:hAnsiTheme="minorHAnsi"/>
        </w:rPr>
      </w:pPr>
      <w:proofErr w:type="gramStart"/>
      <w:r w:rsidRPr="0018531C">
        <w:rPr>
          <w:rFonts w:asciiTheme="minorHAnsi" w:hAnsiTheme="minorHAnsi"/>
        </w:rPr>
        <w:t>enlist</w:t>
      </w:r>
      <w:proofErr w:type="gramEnd"/>
      <w:r w:rsidRPr="0018531C">
        <w:rPr>
          <w:rFonts w:asciiTheme="minorHAnsi" w:hAnsiTheme="minorHAnsi"/>
        </w:rPr>
        <w:t xml:space="preserve"> the help of parents with home activities designed to reinforce work in school. </w:t>
      </w:r>
    </w:p>
    <w:p w:rsidR="0018531C" w:rsidRPr="0018531C" w:rsidRDefault="0018531C" w:rsidP="0018531C">
      <w:pPr>
        <w:spacing w:line="259" w:lineRule="auto"/>
        <w:ind w:left="0" w:firstLine="0"/>
        <w:rPr>
          <w:rFonts w:asciiTheme="minorHAnsi" w:hAnsiTheme="minorHAnsi"/>
        </w:rPr>
      </w:pPr>
      <w:r w:rsidRPr="0018531C">
        <w:rPr>
          <w:rFonts w:asciiTheme="minorHAnsi" w:hAnsiTheme="minorHAnsi"/>
        </w:rPr>
        <w:t xml:space="preserve"> </w:t>
      </w:r>
    </w:p>
    <w:p w:rsidR="0018531C" w:rsidRPr="0018531C" w:rsidRDefault="0018531C" w:rsidP="0018531C">
      <w:pPr>
        <w:spacing w:line="259" w:lineRule="auto"/>
        <w:ind w:left="24" w:firstLine="0"/>
        <w:jc w:val="left"/>
        <w:rPr>
          <w:rFonts w:asciiTheme="minorHAnsi" w:hAnsiTheme="minorHAnsi"/>
        </w:rPr>
      </w:pPr>
    </w:p>
    <w:p w:rsidR="0018531C" w:rsidRPr="0018531C" w:rsidRDefault="0018531C" w:rsidP="0018531C">
      <w:pPr>
        <w:spacing w:line="259" w:lineRule="auto"/>
        <w:ind w:left="24" w:firstLine="0"/>
        <w:jc w:val="left"/>
        <w:rPr>
          <w:rFonts w:asciiTheme="minorHAnsi" w:hAnsiTheme="minorHAnsi"/>
        </w:rPr>
      </w:pPr>
    </w:p>
    <w:p w:rsidR="0018531C" w:rsidRPr="0018531C" w:rsidRDefault="0018531C" w:rsidP="0018531C">
      <w:pPr>
        <w:spacing w:line="259" w:lineRule="auto"/>
        <w:ind w:left="24" w:firstLine="0"/>
        <w:jc w:val="left"/>
        <w:rPr>
          <w:rFonts w:asciiTheme="minorHAnsi" w:hAnsiTheme="minorHAnsi"/>
        </w:rPr>
      </w:pPr>
    </w:p>
    <w:p w:rsidR="0018531C" w:rsidRPr="0018531C" w:rsidRDefault="0018531C" w:rsidP="0018531C">
      <w:pPr>
        <w:spacing w:line="259" w:lineRule="auto"/>
        <w:ind w:left="24" w:firstLine="0"/>
        <w:jc w:val="right"/>
        <w:rPr>
          <w:rFonts w:asciiTheme="minorHAnsi" w:hAnsiTheme="minorHAnsi"/>
        </w:rPr>
      </w:pPr>
      <w:r w:rsidRPr="0018531C">
        <w:rPr>
          <w:rFonts w:asciiTheme="minorHAnsi" w:hAnsiTheme="minorHAnsi"/>
        </w:rPr>
        <w:t>Rushmere Hall Primary School</w:t>
      </w:r>
    </w:p>
    <w:p w:rsidR="00F31712" w:rsidRPr="0018531C" w:rsidRDefault="0018531C" w:rsidP="0018531C">
      <w:pPr>
        <w:spacing w:line="259" w:lineRule="auto"/>
        <w:ind w:left="24" w:firstLine="0"/>
        <w:jc w:val="right"/>
        <w:rPr>
          <w:rFonts w:asciiTheme="minorHAnsi" w:hAnsiTheme="minorHAnsi"/>
        </w:rPr>
      </w:pPr>
      <w:r>
        <w:rPr>
          <w:rFonts w:asciiTheme="minorHAnsi" w:hAnsiTheme="minorHAnsi"/>
        </w:rPr>
        <w:t>September 2017</w:t>
      </w:r>
    </w:p>
    <w:sectPr w:rsidR="00F31712" w:rsidRPr="0018531C" w:rsidSect="00581F0C">
      <w:headerReference w:type="even" r:id="rId8"/>
      <w:headerReference w:type="default" r:id="rId9"/>
      <w:footerReference w:type="even" r:id="rId10"/>
      <w:footerReference w:type="default" r:id="rId11"/>
      <w:headerReference w:type="first" r:id="rId12"/>
      <w:footerReference w:type="first" r:id="rId13"/>
      <w:pgSz w:w="11906" w:h="16838"/>
      <w:pgMar w:top="720" w:right="991" w:bottom="908" w:left="110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5A0" w:rsidRDefault="00C015A0">
      <w:pPr>
        <w:spacing w:line="240" w:lineRule="auto"/>
      </w:pPr>
      <w:r>
        <w:separator/>
      </w:r>
    </w:p>
  </w:endnote>
  <w:endnote w:type="continuationSeparator" w:id="0">
    <w:p w:rsidR="00C015A0" w:rsidRDefault="00C01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12" w:rsidRDefault="00B634CB">
    <w:pPr>
      <w:spacing w:after="29" w:line="259" w:lineRule="auto"/>
      <w:ind w:left="24" w:firstLine="0"/>
      <w:jc w:val="left"/>
    </w:pPr>
    <w:r>
      <w:rPr>
        <w:color w:val="C0C0C0"/>
        <w:sz w:val="16"/>
      </w:rPr>
      <w:t xml:space="preserve"> </w:t>
    </w:r>
  </w:p>
  <w:p w:rsidR="00F31712" w:rsidRDefault="00B634CB">
    <w:pPr>
      <w:tabs>
        <w:tab w:val="center" w:pos="4537"/>
        <w:tab w:val="center" w:pos="8515"/>
      </w:tabs>
      <w:spacing w:line="259" w:lineRule="auto"/>
      <w:ind w:left="0" w:firstLine="0"/>
      <w:jc w:val="left"/>
    </w:pPr>
    <w:r>
      <w:rPr>
        <w:sz w:val="16"/>
      </w:rPr>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of </w:t>
    </w:r>
    <w:fldSimple w:instr=" NUMPAGES   \* MERGEFORMAT ">
      <w:r>
        <w:rPr>
          <w:sz w:val="16"/>
        </w:rPr>
        <w:t>6</w:t>
      </w:r>
    </w:fldSimple>
    <w:r>
      <w:rPr>
        <w:color w:val="D9D9D9"/>
        <w:sz w:val="16"/>
      </w:rPr>
      <w:t xml:space="preserve"> </w:t>
    </w:r>
    <w:r>
      <w:rPr>
        <w:color w:val="D9D9D9"/>
        <w:sz w:val="16"/>
      </w:rPr>
      <w:tab/>
      <w:t xml:space="preserve"> </w:t>
    </w:r>
    <w:r>
      <w:rPr>
        <w:color w:val="D9D9D9"/>
        <w:sz w:val="16"/>
      </w:rPr>
      <w:tab/>
    </w:r>
    <w:r>
      <w:rPr>
        <w:color w:val="A6A6A6"/>
        <w:sz w:val="16"/>
      </w:rPr>
      <w:t>September 2017</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12" w:rsidRDefault="00F31712">
    <w:pPr>
      <w:tabs>
        <w:tab w:val="center" w:pos="4537"/>
        <w:tab w:val="center" w:pos="8515"/>
      </w:tabs>
      <w:spacing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12" w:rsidRDefault="00F31712">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5A0" w:rsidRDefault="00C015A0">
      <w:pPr>
        <w:spacing w:line="240" w:lineRule="auto"/>
      </w:pPr>
      <w:r>
        <w:separator/>
      </w:r>
    </w:p>
  </w:footnote>
  <w:footnote w:type="continuationSeparator" w:id="0">
    <w:p w:rsidR="00C015A0" w:rsidRDefault="00C015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12" w:rsidRDefault="00B634CB">
    <w:pPr>
      <w:spacing w:after="11" w:line="259" w:lineRule="auto"/>
      <w:ind w:left="24" w:firstLine="0"/>
      <w:jc w:val="left"/>
    </w:pPr>
    <w:r>
      <w:rPr>
        <w:noProof/>
      </w:rPr>
      <mc:AlternateContent>
        <mc:Choice Requires="wpg">
          <w:drawing>
            <wp:anchor distT="0" distB="0" distL="114300" distR="114300" simplePos="0" relativeHeight="251658240" behindDoc="0" locked="0" layoutInCell="1" allowOverlap="1">
              <wp:simplePos x="0" y="0"/>
              <wp:positionH relativeFrom="page">
                <wp:posOffset>701040</wp:posOffset>
              </wp:positionH>
              <wp:positionV relativeFrom="page">
                <wp:posOffset>615697</wp:posOffset>
              </wp:positionV>
              <wp:extent cx="6158230" cy="9144"/>
              <wp:effectExtent l="0" t="0" r="0" b="0"/>
              <wp:wrapSquare wrapText="bothSides"/>
              <wp:docPr id="8195" name="Group 8195"/>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8567" name="Shape 8567"/>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7CB5052" id="Group 8195" o:spid="_x0000_s1026" style="position:absolute;margin-left:55.2pt;margin-top:48.5pt;width:484.9pt;height:.7pt;z-index:251658240;mso-position-horizontal-relative:page;mso-position-vertical-relative:page" coordsize="615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">
              <v:shape id="Shape 8567" o:spid="_x0000_s1027" style="position:absolute;width:61582;height:91;visibility:visible;mso-wrap-style:square;v-text-anchor:top" coordsize="61582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Aw8kA&#10;AADdAAAADwAAAGRycy9kb3ducmV2LnhtbESPW2vCQBSE3wX/w3IKfdNNhUaJrmIrltKbl/ahfTtm&#10;j0kwezZktyb667sFwcdhZr5hJrPWlOJItSssK7jrRyCIU6sLzhR8fS57IxDOI2ssLZOCEzmYTbud&#10;CSbaNryh49ZnIkDYJagg975KpHRpTgZd31bEwdvb2qAPss6krrEJcFPKQRTF0mDBYSHHih5zSg/b&#10;X6OgjZv14vz98kYPdvXzUZW74fvTq1K3N+18DMJT66/hS/tZKxjdx0P4fxOegJz+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esAw8kAAADdAAAADwAAAAAAAAAAAAAAAACYAgAA&#10;ZHJzL2Rvd25yZXYueG1sUEsFBgAAAAAEAAQA9QAAAI4DAAAAAA==&#10;" path="m,l6158230,r,9144l,9144,,e" fillcolor="black" stroked="f" strokeweight="0">
                <v:stroke miterlimit="83231f" joinstyle="miter"/>
                <v:path arrowok="t" textboxrect="0,0,6158230,9144"/>
              </v:shape>
              <w10:wrap type="square" anchorx="page" anchory="page"/>
            </v:group>
          </w:pict>
        </mc:Fallback>
      </mc:AlternateContent>
    </w:r>
    <w:r>
      <w:rPr>
        <w:b/>
      </w:rPr>
      <w:t xml:space="preserve">EAL Policy </w:t>
    </w:r>
  </w:p>
  <w:p w:rsidR="00F31712" w:rsidRDefault="00B634CB">
    <w:pPr>
      <w:spacing w:line="259" w:lineRule="auto"/>
      <w:ind w:left="24"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12" w:rsidRDefault="00F31712">
    <w:pPr>
      <w:spacing w:line="259" w:lineRule="auto"/>
      <w:ind w:left="24"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12" w:rsidRDefault="00F31712">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33716"/>
    <w:multiLevelType w:val="hybridMultilevel"/>
    <w:tmpl w:val="1332CD7C"/>
    <w:lvl w:ilvl="0" w:tplc="8B747BC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90CCB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92789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D02E1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9834C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FEBE8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A29FE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BC0AD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6A490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04275A"/>
    <w:multiLevelType w:val="hybridMultilevel"/>
    <w:tmpl w:val="B2783BEE"/>
    <w:lvl w:ilvl="0" w:tplc="0809000B">
      <w:start w:val="1"/>
      <w:numFmt w:val="bullet"/>
      <w:lvlText w:val=""/>
      <w:lvlJc w:val="left"/>
      <w:pPr>
        <w:ind w:left="139"/>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34B0CAA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1C83C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EEC7E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E2249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4433D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FE9D0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40C9C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CE24E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3404BD"/>
    <w:multiLevelType w:val="hybridMultilevel"/>
    <w:tmpl w:val="D9AE94E2"/>
    <w:lvl w:ilvl="0" w:tplc="0809000B">
      <w:start w:val="1"/>
      <w:numFmt w:val="bullet"/>
      <w:lvlText w:val=""/>
      <w:lvlJc w:val="left"/>
      <w:pPr>
        <w:ind w:left="744"/>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9A2795A">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BBCDE1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7DC36B2">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D6CACC6">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8008D0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0EA7A8A">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4A86846">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322C85A">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AB52B0"/>
    <w:multiLevelType w:val="hybridMultilevel"/>
    <w:tmpl w:val="C9AC40EE"/>
    <w:lvl w:ilvl="0" w:tplc="6F0C7A12">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5C4F6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3A3F2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EC755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FAA82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C4C12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CACF9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8A353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1E6C3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30127D"/>
    <w:multiLevelType w:val="hybridMultilevel"/>
    <w:tmpl w:val="D3B6917E"/>
    <w:lvl w:ilvl="0" w:tplc="1A4A0374">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CE441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DA126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D8138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FAF3E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EA409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8A861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2CB91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7477A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64A36B1"/>
    <w:multiLevelType w:val="hybridMultilevel"/>
    <w:tmpl w:val="ABB85B44"/>
    <w:lvl w:ilvl="0" w:tplc="B5C026E8">
      <w:start w:val="1"/>
      <w:numFmt w:val="bullet"/>
      <w:lvlText w:val="•"/>
      <w:lvlJc w:val="left"/>
      <w:pPr>
        <w:ind w:left="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7EC80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C604A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76DCD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8C092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B8E03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20CA3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22F9E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AA93B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B72254F"/>
    <w:multiLevelType w:val="hybridMultilevel"/>
    <w:tmpl w:val="2354D4E4"/>
    <w:lvl w:ilvl="0" w:tplc="0809000B">
      <w:start w:val="1"/>
      <w:numFmt w:val="bullet"/>
      <w:lvlText w:val=""/>
      <w:lvlJc w:val="left"/>
      <w:pPr>
        <w:ind w:left="139"/>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34B0CAA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1C83C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EEC7E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E2249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4433D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FE9D0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40C9C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CE24E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727DCD"/>
    <w:multiLevelType w:val="hybridMultilevel"/>
    <w:tmpl w:val="C48492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304BB"/>
    <w:multiLevelType w:val="hybridMultilevel"/>
    <w:tmpl w:val="452AB9DA"/>
    <w:lvl w:ilvl="0" w:tplc="527E4008">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C4A18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E863C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D4C8E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BC5FC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383C8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F49B9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084FC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BADE5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9B2852"/>
    <w:multiLevelType w:val="hybridMultilevel"/>
    <w:tmpl w:val="F7DC533A"/>
    <w:lvl w:ilvl="0" w:tplc="575833D0">
      <w:start w:val="1"/>
      <w:numFmt w:val="bullet"/>
      <w:lvlText w:val=""/>
      <w:lvlJc w:val="left"/>
      <w:pPr>
        <w:ind w:left="7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5FA45BC">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5109D3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D68F968">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C6C7956">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4667CF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BE0369A">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94ACA48">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454C882">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A693BBB"/>
    <w:multiLevelType w:val="hybridMultilevel"/>
    <w:tmpl w:val="4BD22EBC"/>
    <w:lvl w:ilvl="0" w:tplc="3F3A1800">
      <w:start w:val="1"/>
      <w:numFmt w:val="bullet"/>
      <w:lvlText w:val="•"/>
      <w:lvlJc w:val="left"/>
      <w:pPr>
        <w:ind w:left="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BAAEA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A6611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64CF4B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6A925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5E10F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8ADCC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B8E68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7ABEE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B4F24D6"/>
    <w:multiLevelType w:val="hybridMultilevel"/>
    <w:tmpl w:val="C29460E2"/>
    <w:lvl w:ilvl="0" w:tplc="0809000B">
      <w:start w:val="1"/>
      <w:numFmt w:val="bullet"/>
      <w:lvlText w:val=""/>
      <w:lvlJc w:val="left"/>
      <w:pPr>
        <w:ind w:left="1009" w:hanging="360"/>
      </w:pPr>
      <w:rPr>
        <w:rFonts w:ascii="Wingdings" w:hAnsi="Wingdings" w:hint="default"/>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12" w15:restartNumberingAfterBreak="0">
    <w:nsid w:val="37020A84"/>
    <w:multiLevelType w:val="hybridMultilevel"/>
    <w:tmpl w:val="23F27C1E"/>
    <w:lvl w:ilvl="0" w:tplc="0809000B">
      <w:start w:val="1"/>
      <w:numFmt w:val="bullet"/>
      <w:lvlText w:val=""/>
      <w:lvlJc w:val="left"/>
      <w:pPr>
        <w:ind w:left="859" w:hanging="360"/>
      </w:pPr>
      <w:rPr>
        <w:rFonts w:ascii="Wingdings" w:hAnsi="Wingdings"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13" w15:restartNumberingAfterBreak="0">
    <w:nsid w:val="383F06D9"/>
    <w:multiLevelType w:val="hybridMultilevel"/>
    <w:tmpl w:val="C5FCDC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94243D"/>
    <w:multiLevelType w:val="hybridMultilevel"/>
    <w:tmpl w:val="C0561628"/>
    <w:lvl w:ilvl="0" w:tplc="7ED64776">
      <w:start w:val="1"/>
      <w:numFmt w:val="bullet"/>
      <w:lvlText w:val="•"/>
      <w:lvlJc w:val="left"/>
      <w:pPr>
        <w:ind w:left="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B80C7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FE2FD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2CC76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FEA03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8CF03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00D2F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A690A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FE466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332164F"/>
    <w:multiLevelType w:val="hybridMultilevel"/>
    <w:tmpl w:val="20DE5CCE"/>
    <w:lvl w:ilvl="0" w:tplc="0809000B">
      <w:start w:val="1"/>
      <w:numFmt w:val="bullet"/>
      <w:lvlText w:val=""/>
      <w:lvlJc w:val="left"/>
      <w:pPr>
        <w:ind w:left="139"/>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D6CE441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DA126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D8138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FAF3E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EA409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8A861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2CB91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7477A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F81533A"/>
    <w:multiLevelType w:val="hybridMultilevel"/>
    <w:tmpl w:val="528EACA8"/>
    <w:lvl w:ilvl="0" w:tplc="2D2EC7B4">
      <w:start w:val="1"/>
      <w:numFmt w:val="bullet"/>
      <w:lvlText w:val=""/>
      <w:lvlJc w:val="left"/>
      <w:pPr>
        <w:ind w:left="7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9A2795A">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BBCDE1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7DC36B2">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D6CACC6">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8008D0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0EA7A8A">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4A86846">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322C85A">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2E326D1"/>
    <w:multiLevelType w:val="hybridMultilevel"/>
    <w:tmpl w:val="CF269C4E"/>
    <w:lvl w:ilvl="0" w:tplc="0809000B">
      <w:start w:val="1"/>
      <w:numFmt w:val="bullet"/>
      <w:lvlText w:val=""/>
      <w:lvlJc w:val="left"/>
      <w:pPr>
        <w:ind w:left="859" w:hanging="360"/>
      </w:pPr>
      <w:rPr>
        <w:rFonts w:ascii="Wingdings" w:hAnsi="Wingdings"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18" w15:restartNumberingAfterBreak="0">
    <w:nsid w:val="5AEE34B3"/>
    <w:multiLevelType w:val="hybridMultilevel"/>
    <w:tmpl w:val="C90A1D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8A4616"/>
    <w:multiLevelType w:val="hybridMultilevel"/>
    <w:tmpl w:val="109EDA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E2401E"/>
    <w:multiLevelType w:val="hybridMultilevel"/>
    <w:tmpl w:val="088058E4"/>
    <w:lvl w:ilvl="0" w:tplc="9500AF00">
      <w:start w:val="1"/>
      <w:numFmt w:val="bullet"/>
      <w:lvlText w:val="•"/>
      <w:lvlJc w:val="left"/>
      <w:pPr>
        <w:ind w:left="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EAC93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00A941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74358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4ECC4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AE400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08C93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5628D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483A5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F624830"/>
    <w:multiLevelType w:val="hybridMultilevel"/>
    <w:tmpl w:val="E9EE0132"/>
    <w:lvl w:ilvl="0" w:tplc="0809000B">
      <w:start w:val="1"/>
      <w:numFmt w:val="bullet"/>
      <w:lvlText w:val=""/>
      <w:lvlJc w:val="left"/>
      <w:pPr>
        <w:ind w:left="108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290CCB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92789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D02E1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9834C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FEBE8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A29FE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BC0AD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6A490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04F4D73"/>
    <w:multiLevelType w:val="multilevel"/>
    <w:tmpl w:val="0EBCBDCE"/>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1FB7EB2"/>
    <w:multiLevelType w:val="hybridMultilevel"/>
    <w:tmpl w:val="8D7EA9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5D1083"/>
    <w:multiLevelType w:val="hybridMultilevel"/>
    <w:tmpl w:val="401CBCFE"/>
    <w:lvl w:ilvl="0" w:tplc="DB40BCEC">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B0CAA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1C83C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EEC7E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E2249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4433D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FE9D0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40C9C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CE24E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7473705"/>
    <w:multiLevelType w:val="hybridMultilevel"/>
    <w:tmpl w:val="13ECA77C"/>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15:restartNumberingAfterBreak="0">
    <w:nsid w:val="7EF3109C"/>
    <w:multiLevelType w:val="hybridMultilevel"/>
    <w:tmpl w:val="E81E86BC"/>
    <w:lvl w:ilvl="0" w:tplc="0809000B">
      <w:start w:val="1"/>
      <w:numFmt w:val="bullet"/>
      <w:lvlText w:val=""/>
      <w:lvlJc w:val="left"/>
      <w:pPr>
        <w:ind w:left="744"/>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25FA45BC">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5109D3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D68F968">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C6C7956">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4667CF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BE0369A">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94ACA48">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454C882">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F936CE6"/>
    <w:multiLevelType w:val="hybridMultilevel"/>
    <w:tmpl w:val="200604BC"/>
    <w:lvl w:ilvl="0" w:tplc="F670AA62">
      <w:start w:val="1"/>
      <w:numFmt w:val="bullet"/>
      <w:lvlText w:val=""/>
      <w:lvlJc w:val="left"/>
      <w:pPr>
        <w:ind w:left="11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2A60F6A">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F6AC34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AF0944C">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5528D72">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0C2C60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06843D4">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4A66A32">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A58516C">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6"/>
  </w:num>
  <w:num w:numId="3">
    <w:abstractNumId w:val="22"/>
  </w:num>
  <w:num w:numId="4">
    <w:abstractNumId w:val="27"/>
  </w:num>
  <w:num w:numId="5">
    <w:abstractNumId w:val="5"/>
  </w:num>
  <w:num w:numId="6">
    <w:abstractNumId w:val="10"/>
  </w:num>
  <w:num w:numId="7">
    <w:abstractNumId w:val="14"/>
  </w:num>
  <w:num w:numId="8">
    <w:abstractNumId w:val="20"/>
  </w:num>
  <w:num w:numId="9">
    <w:abstractNumId w:val="26"/>
  </w:num>
  <w:num w:numId="10">
    <w:abstractNumId w:val="0"/>
  </w:num>
  <w:num w:numId="11">
    <w:abstractNumId w:val="24"/>
  </w:num>
  <w:num w:numId="12">
    <w:abstractNumId w:val="8"/>
  </w:num>
  <w:num w:numId="13">
    <w:abstractNumId w:val="3"/>
  </w:num>
  <w:num w:numId="14">
    <w:abstractNumId w:val="4"/>
  </w:num>
  <w:num w:numId="15">
    <w:abstractNumId w:val="21"/>
  </w:num>
  <w:num w:numId="16">
    <w:abstractNumId w:val="2"/>
  </w:num>
  <w:num w:numId="17">
    <w:abstractNumId w:val="1"/>
  </w:num>
  <w:num w:numId="18">
    <w:abstractNumId w:val="12"/>
  </w:num>
  <w:num w:numId="19">
    <w:abstractNumId w:val="17"/>
  </w:num>
  <w:num w:numId="20">
    <w:abstractNumId w:val="23"/>
  </w:num>
  <w:num w:numId="21">
    <w:abstractNumId w:val="11"/>
  </w:num>
  <w:num w:numId="22">
    <w:abstractNumId w:val="13"/>
  </w:num>
  <w:num w:numId="23">
    <w:abstractNumId w:val="15"/>
  </w:num>
  <w:num w:numId="24">
    <w:abstractNumId w:val="25"/>
  </w:num>
  <w:num w:numId="25">
    <w:abstractNumId w:val="7"/>
  </w:num>
  <w:num w:numId="26">
    <w:abstractNumId w:val="6"/>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712"/>
    <w:rsid w:val="0018531C"/>
    <w:rsid w:val="00383F1B"/>
    <w:rsid w:val="00480263"/>
    <w:rsid w:val="00581F0C"/>
    <w:rsid w:val="00B634CB"/>
    <w:rsid w:val="00C015A0"/>
    <w:rsid w:val="00DF0B52"/>
    <w:rsid w:val="00F31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9B3D2-D17B-4763-B4B9-FF6DA0E7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7214" w:hanging="73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4" w:hanging="10"/>
      <w:outlineLvl w:val="0"/>
    </w:pPr>
    <w:rPr>
      <w:rFonts w:ascii="Calibri" w:eastAsia="Calibri" w:hAnsi="Calibri" w:cs="Calibri"/>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70C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85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EAL Policy - Sep 2017</vt:lpstr>
    </vt:vector>
  </TitlesOfParts>
  <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EAL Policy - Sep 2017</dc:title>
  <dc:subject/>
  <dc:creator>Simon Camby</dc:creator>
  <cp:keywords/>
  <cp:lastModifiedBy>Barry Bark</cp:lastModifiedBy>
  <cp:revision>3</cp:revision>
  <dcterms:created xsi:type="dcterms:W3CDTF">2017-10-08T19:56:00Z</dcterms:created>
  <dcterms:modified xsi:type="dcterms:W3CDTF">2017-10-28T13:46:00Z</dcterms:modified>
</cp:coreProperties>
</file>